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97AA" w14:textId="77777777" w:rsidR="000B7A99" w:rsidRDefault="00EC6779">
      <w:pPr>
        <w:keepNext/>
        <w:pBdr>
          <w:top w:val="nil"/>
          <w:left w:val="nil"/>
          <w:bottom w:val="nil"/>
          <w:right w:val="nil"/>
          <w:between w:val="nil"/>
        </w:pBdr>
        <w:shd w:val="clear" w:color="auto" w:fill="FFFFFF"/>
        <w:tabs>
          <w:tab w:val="left" w:pos="9180"/>
        </w:tabs>
        <w:spacing w:line="276" w:lineRule="auto"/>
        <w:ind w:right="-11" w:hanging="2"/>
        <w:jc w:val="both"/>
        <w:rPr>
          <w:b/>
          <w:i/>
          <w:sz w:val="22"/>
          <w:szCs w:val="22"/>
        </w:rPr>
      </w:pPr>
      <w:r>
        <w:rPr>
          <w:b/>
          <w:color w:val="000000"/>
          <w:sz w:val="22"/>
          <w:szCs w:val="22"/>
        </w:rPr>
        <w:t xml:space="preserve">CONVENZIONE TRA UNIVERSITA’ DEGLI STUDI DI TORINO E </w:t>
      </w:r>
      <w:r w:rsidR="00AA4011">
        <w:rPr>
          <w:b/>
          <w:color w:val="000000"/>
          <w:sz w:val="22"/>
          <w:szCs w:val="22"/>
        </w:rPr>
        <w:t>L’ENTE PARCO NAZIONALE GRAN PARADISO</w:t>
      </w:r>
      <w:r>
        <w:rPr>
          <w:b/>
          <w:color w:val="000000"/>
          <w:sz w:val="22"/>
          <w:szCs w:val="22"/>
        </w:rPr>
        <w:t xml:space="preserve"> PER LO SVOLGIMENTO DI UN PERIODO DI STUDIO E RICERCA PREVISTO DAL CORSO DI DOTTORATO DI </w:t>
      </w:r>
      <w:r>
        <w:rPr>
          <w:b/>
          <w:sz w:val="22"/>
          <w:szCs w:val="22"/>
        </w:rPr>
        <w:t xml:space="preserve">SCIENZE BIOLOGICHE E BIOTECNOLOGIE APPLICATE </w:t>
      </w:r>
      <w:r>
        <w:rPr>
          <w:b/>
          <w:color w:val="000000"/>
          <w:sz w:val="22"/>
          <w:szCs w:val="22"/>
        </w:rPr>
        <w:t>E PER IL COFINANZIAMENTO DELLA BORSA DI DOTTORATO</w:t>
      </w:r>
    </w:p>
    <w:p w14:paraId="1F131E6A" w14:textId="77777777" w:rsidR="000B7A99" w:rsidRDefault="000B7A99">
      <w:pPr>
        <w:keepNext/>
        <w:pBdr>
          <w:top w:val="nil"/>
          <w:left w:val="nil"/>
          <w:bottom w:val="nil"/>
          <w:right w:val="nil"/>
          <w:between w:val="nil"/>
        </w:pBdr>
        <w:shd w:val="clear" w:color="auto" w:fill="FFFFFF"/>
        <w:tabs>
          <w:tab w:val="left" w:pos="9180"/>
        </w:tabs>
        <w:spacing w:line="276" w:lineRule="auto"/>
        <w:ind w:right="-11" w:hanging="2"/>
        <w:jc w:val="both"/>
        <w:rPr>
          <w:sz w:val="22"/>
          <w:szCs w:val="22"/>
        </w:rPr>
      </w:pPr>
    </w:p>
    <w:p w14:paraId="3B829130" w14:textId="77777777" w:rsidR="000B7A99" w:rsidRDefault="00EC6779">
      <w:pPr>
        <w:pBdr>
          <w:top w:val="nil"/>
          <w:left w:val="nil"/>
          <w:bottom w:val="nil"/>
          <w:right w:val="nil"/>
          <w:between w:val="nil"/>
        </w:pBdr>
        <w:shd w:val="clear" w:color="auto" w:fill="FFFFFF"/>
        <w:tabs>
          <w:tab w:val="left" w:pos="9180"/>
        </w:tabs>
        <w:spacing w:line="276" w:lineRule="auto"/>
        <w:ind w:right="-11" w:hanging="2"/>
        <w:jc w:val="center"/>
        <w:rPr>
          <w:color w:val="000000"/>
          <w:sz w:val="22"/>
          <w:szCs w:val="22"/>
        </w:rPr>
      </w:pPr>
      <w:r>
        <w:rPr>
          <w:b/>
          <w:color w:val="000000"/>
          <w:sz w:val="22"/>
          <w:szCs w:val="22"/>
        </w:rPr>
        <w:t>TRA</w:t>
      </w:r>
    </w:p>
    <w:p w14:paraId="1B08BF9F" w14:textId="77777777" w:rsidR="000B7A99" w:rsidRDefault="00EC6779">
      <w:pPr>
        <w:keepNext/>
        <w:pBdr>
          <w:top w:val="nil"/>
          <w:left w:val="nil"/>
          <w:bottom w:val="nil"/>
          <w:right w:val="nil"/>
          <w:between w:val="nil"/>
        </w:pBdr>
        <w:shd w:val="clear" w:color="auto" w:fill="FFFFFF"/>
        <w:spacing w:before="240" w:after="60" w:line="276" w:lineRule="auto"/>
        <w:ind w:right="-11" w:hanging="2"/>
        <w:jc w:val="both"/>
        <w:rPr>
          <w:color w:val="000000"/>
          <w:sz w:val="22"/>
          <w:szCs w:val="22"/>
        </w:rPr>
      </w:pPr>
      <w:r>
        <w:rPr>
          <w:color w:val="000000"/>
          <w:sz w:val="22"/>
          <w:szCs w:val="22"/>
        </w:rPr>
        <w:t xml:space="preserve">Università degli Studi di Torino, Dipartimento di </w:t>
      </w:r>
      <w:r>
        <w:rPr>
          <w:sz w:val="22"/>
          <w:szCs w:val="22"/>
        </w:rPr>
        <w:t>Scienze della Vita e Biologia dei Sistemi</w:t>
      </w:r>
      <w:r>
        <w:rPr>
          <w:color w:val="000000"/>
          <w:sz w:val="22"/>
          <w:szCs w:val="22"/>
        </w:rPr>
        <w:t xml:space="preserve"> (di seguito anche DIPARTIMENTO) con sede legale in via Verdi 8 - CAP 10124 e sede operativa in </w:t>
      </w:r>
      <w:r>
        <w:rPr>
          <w:sz w:val="22"/>
          <w:szCs w:val="22"/>
        </w:rPr>
        <w:t>Via Accademia Albertina, 13, 10123 Torino</w:t>
      </w:r>
      <w:r>
        <w:rPr>
          <w:color w:val="000000"/>
          <w:sz w:val="22"/>
          <w:szCs w:val="22"/>
        </w:rPr>
        <w:t>, sede amministrativa del Dottorato in “</w:t>
      </w:r>
      <w:r>
        <w:rPr>
          <w:sz w:val="22"/>
          <w:szCs w:val="22"/>
        </w:rPr>
        <w:t>Scienze Biologiche e Biotecnologie Applicate</w:t>
      </w:r>
      <w:r>
        <w:rPr>
          <w:color w:val="000000"/>
          <w:sz w:val="22"/>
          <w:szCs w:val="22"/>
        </w:rPr>
        <w:t>”, C.F. 80088230018, P.IVA. 02099550010, rappresentato da:</w:t>
      </w:r>
    </w:p>
    <w:p w14:paraId="39AC00CB" w14:textId="77777777" w:rsidR="000B7A99" w:rsidRDefault="00EC6779">
      <w:pPr>
        <w:keepNext/>
        <w:numPr>
          <w:ilvl w:val="0"/>
          <w:numId w:val="6"/>
        </w:numPr>
        <w:pBdr>
          <w:top w:val="nil"/>
          <w:left w:val="nil"/>
          <w:bottom w:val="nil"/>
          <w:right w:val="nil"/>
          <w:between w:val="nil"/>
        </w:pBdr>
        <w:shd w:val="clear" w:color="auto" w:fill="FFFFFF"/>
        <w:spacing w:before="240" w:line="276" w:lineRule="auto"/>
        <w:ind w:right="-11"/>
        <w:jc w:val="both"/>
        <w:rPr>
          <w:color w:val="000000"/>
          <w:sz w:val="22"/>
          <w:szCs w:val="22"/>
        </w:rPr>
      </w:pPr>
      <w:r>
        <w:rPr>
          <w:sz w:val="22"/>
          <w:szCs w:val="22"/>
        </w:rPr>
        <w:t>Prof.ssa Silvia Perotto - in qualità di Coordinatrice del Corso di Dottorato di Ricerca in “Scienze Biologiche e Biotecnologie Applicate”, nata a Torino il 16/02/1961</w:t>
      </w:r>
      <w:r>
        <w:rPr>
          <w:color w:val="000000"/>
          <w:sz w:val="22"/>
          <w:szCs w:val="22"/>
        </w:rPr>
        <w:t>;</w:t>
      </w:r>
    </w:p>
    <w:p w14:paraId="16A730E8" w14:textId="77777777" w:rsidR="000B7A99" w:rsidRDefault="00EC6779">
      <w:pPr>
        <w:keepNext/>
        <w:numPr>
          <w:ilvl w:val="0"/>
          <w:numId w:val="6"/>
        </w:numPr>
        <w:pBdr>
          <w:top w:val="nil"/>
          <w:left w:val="nil"/>
          <w:bottom w:val="nil"/>
          <w:right w:val="nil"/>
          <w:between w:val="nil"/>
        </w:pBdr>
        <w:shd w:val="clear" w:color="auto" w:fill="FFFFFF"/>
        <w:spacing w:line="276" w:lineRule="auto"/>
        <w:ind w:right="-11"/>
        <w:jc w:val="both"/>
        <w:rPr>
          <w:color w:val="000000"/>
          <w:sz w:val="22"/>
          <w:szCs w:val="22"/>
        </w:rPr>
      </w:pPr>
      <w:r>
        <w:rPr>
          <w:sz w:val="22"/>
          <w:szCs w:val="22"/>
        </w:rPr>
        <w:t>Prof.ssa Maria Consolata Siniscalco - Direttrice del Dipartimento, nata a Torino il 22/06/1958</w:t>
      </w:r>
      <w:r>
        <w:rPr>
          <w:color w:val="000000"/>
          <w:sz w:val="22"/>
          <w:szCs w:val="22"/>
        </w:rPr>
        <w:t>, individuat</w:t>
      </w:r>
      <w:r>
        <w:rPr>
          <w:sz w:val="22"/>
          <w:szCs w:val="22"/>
        </w:rPr>
        <w:t>a</w:t>
      </w:r>
      <w:r>
        <w:rPr>
          <w:color w:val="000000"/>
          <w:sz w:val="22"/>
          <w:szCs w:val="22"/>
        </w:rPr>
        <w:t xml:space="preserve"> ai sensi dell’art. 66, c. 2 del vigente Regolamento di Amministrazione, Finanza e Contabilità e autorizzat</w:t>
      </w:r>
      <w:r>
        <w:rPr>
          <w:sz w:val="22"/>
          <w:szCs w:val="22"/>
        </w:rPr>
        <w:t>a</w:t>
      </w:r>
      <w:r>
        <w:rPr>
          <w:color w:val="000000"/>
          <w:sz w:val="22"/>
          <w:szCs w:val="22"/>
        </w:rPr>
        <w:t xml:space="preserve"> con delibera del Consiglio di Dipartimento del __/__/2022;</w:t>
      </w:r>
    </w:p>
    <w:p w14:paraId="270C00DC" w14:textId="77777777" w:rsidR="000B7A99" w:rsidRDefault="00EC6779">
      <w:pPr>
        <w:keepNext/>
        <w:numPr>
          <w:ilvl w:val="0"/>
          <w:numId w:val="6"/>
        </w:numPr>
        <w:pBdr>
          <w:top w:val="nil"/>
          <w:left w:val="nil"/>
          <w:bottom w:val="nil"/>
          <w:right w:val="nil"/>
          <w:between w:val="nil"/>
        </w:pBdr>
        <w:shd w:val="clear" w:color="auto" w:fill="FFFFFF"/>
        <w:spacing w:after="60" w:line="276" w:lineRule="auto"/>
        <w:ind w:right="-11"/>
        <w:jc w:val="both"/>
        <w:rPr>
          <w:color w:val="000000"/>
          <w:sz w:val="22"/>
          <w:szCs w:val="22"/>
        </w:rPr>
      </w:pPr>
      <w:r>
        <w:rPr>
          <w:color w:val="000000"/>
          <w:sz w:val="22"/>
          <w:szCs w:val="22"/>
        </w:rPr>
        <w:t>Dott.ssa Antonella Trombetta - Direttrice della Direzione Ricerca, nata a Torino il 06/10/1970, per quanto di competenza e per quanto previsto dagli artt. 29 c. 1 e 66 c. 1 del vigente Regolamento di Amministrazione, Finanza e Contabilità che dispone in ordine alla capacità negoziale e alla stipulazione del contratto,</w:t>
      </w:r>
    </w:p>
    <w:p w14:paraId="1289C3D4" w14:textId="77777777" w:rsidR="000B7A99" w:rsidRDefault="00EC6779">
      <w:pPr>
        <w:pBdr>
          <w:top w:val="nil"/>
          <w:left w:val="nil"/>
          <w:bottom w:val="nil"/>
          <w:right w:val="nil"/>
          <w:between w:val="nil"/>
        </w:pBdr>
        <w:shd w:val="clear" w:color="auto" w:fill="FFFFFF"/>
        <w:tabs>
          <w:tab w:val="left" w:pos="9180"/>
        </w:tabs>
        <w:spacing w:line="276" w:lineRule="auto"/>
        <w:ind w:right="-11" w:hanging="2"/>
        <w:jc w:val="center"/>
        <w:rPr>
          <w:color w:val="000000"/>
          <w:sz w:val="22"/>
          <w:szCs w:val="22"/>
        </w:rPr>
      </w:pPr>
      <w:r>
        <w:rPr>
          <w:b/>
          <w:color w:val="000000"/>
          <w:sz w:val="22"/>
          <w:szCs w:val="22"/>
        </w:rPr>
        <w:t>E</w:t>
      </w:r>
    </w:p>
    <w:p w14:paraId="4A2A4F91" w14:textId="77777777" w:rsidR="000B7A99" w:rsidRDefault="000B7A99">
      <w:pPr>
        <w:pBdr>
          <w:top w:val="nil"/>
          <w:left w:val="nil"/>
          <w:bottom w:val="nil"/>
          <w:right w:val="nil"/>
          <w:between w:val="nil"/>
        </w:pBdr>
        <w:shd w:val="clear" w:color="auto" w:fill="FFFFFF"/>
        <w:tabs>
          <w:tab w:val="left" w:pos="9180"/>
        </w:tabs>
        <w:spacing w:line="276" w:lineRule="auto"/>
        <w:ind w:right="-11" w:hanging="2"/>
        <w:jc w:val="both"/>
        <w:rPr>
          <w:color w:val="000000"/>
          <w:sz w:val="22"/>
          <w:szCs w:val="22"/>
        </w:rPr>
      </w:pPr>
    </w:p>
    <w:p w14:paraId="543B4651" w14:textId="77777777" w:rsidR="00550891" w:rsidRDefault="00550891" w:rsidP="00550891">
      <w:pPr>
        <w:pStyle w:val="Default"/>
      </w:pPr>
      <w:r w:rsidRPr="00946655">
        <w:rPr>
          <w:sz w:val="22"/>
          <w:szCs w:val="22"/>
        </w:rPr>
        <w:t>L’Ente Parco Nazionale Gran Paradiso (di seguito denominato “Ente), C.F.: 80002210070, con sede legale in Via Pio VII, n. 9, 10135 Torino, PEC parcogranparadiso@pec.pngp.it, rappresentato dal Dott. Bruno Bassano, nato a Torino il 19.01.1958, con la carica di Direttore, residente per la carica in Torino, Via Pio VII n.9, a ciò autorizzato in forza della carica ricoperta; a ciò autorizzato alla stipula della presente convenzione.</w:t>
      </w:r>
    </w:p>
    <w:p w14:paraId="010566B3" w14:textId="77777777" w:rsidR="00550891" w:rsidRDefault="00550891" w:rsidP="00550891">
      <w:pPr>
        <w:pBdr>
          <w:top w:val="nil"/>
          <w:left w:val="nil"/>
          <w:bottom w:val="nil"/>
          <w:right w:val="nil"/>
          <w:between w:val="nil"/>
        </w:pBdr>
        <w:shd w:val="clear" w:color="auto" w:fill="FFFFFF"/>
        <w:tabs>
          <w:tab w:val="left" w:pos="9180"/>
        </w:tabs>
        <w:spacing w:line="276" w:lineRule="auto"/>
        <w:ind w:right="-11" w:hanging="2"/>
        <w:jc w:val="both"/>
        <w:rPr>
          <w:color w:val="000000"/>
          <w:sz w:val="22"/>
          <w:szCs w:val="22"/>
        </w:rPr>
      </w:pPr>
    </w:p>
    <w:p w14:paraId="47418944" w14:textId="77777777" w:rsidR="000B7A99" w:rsidRDefault="00EC6779">
      <w:pPr>
        <w:pBdr>
          <w:top w:val="nil"/>
          <w:left w:val="nil"/>
          <w:bottom w:val="nil"/>
          <w:right w:val="nil"/>
          <w:between w:val="nil"/>
        </w:pBdr>
        <w:shd w:val="clear" w:color="auto" w:fill="FFFFFF"/>
        <w:tabs>
          <w:tab w:val="left" w:pos="9180"/>
        </w:tabs>
        <w:spacing w:line="276" w:lineRule="auto"/>
        <w:ind w:right="-11" w:hanging="2"/>
        <w:jc w:val="center"/>
        <w:rPr>
          <w:color w:val="000000"/>
          <w:sz w:val="22"/>
          <w:szCs w:val="22"/>
        </w:rPr>
      </w:pPr>
      <w:r>
        <w:rPr>
          <w:b/>
          <w:color w:val="000000"/>
          <w:sz w:val="22"/>
          <w:szCs w:val="22"/>
        </w:rPr>
        <w:t xml:space="preserve">PREMESSO </w:t>
      </w:r>
      <w:r>
        <w:rPr>
          <w:b/>
          <w:sz w:val="22"/>
          <w:szCs w:val="22"/>
        </w:rPr>
        <w:t>CHE</w:t>
      </w:r>
    </w:p>
    <w:p w14:paraId="383BBDF0" w14:textId="77777777" w:rsidR="000B7A99" w:rsidRDefault="000B7A99">
      <w:pPr>
        <w:pBdr>
          <w:top w:val="nil"/>
          <w:left w:val="nil"/>
          <w:bottom w:val="nil"/>
          <w:right w:val="nil"/>
          <w:between w:val="nil"/>
        </w:pBdr>
        <w:shd w:val="clear" w:color="auto" w:fill="FFFFFF"/>
        <w:tabs>
          <w:tab w:val="left" w:pos="9180"/>
        </w:tabs>
        <w:spacing w:line="276" w:lineRule="auto"/>
        <w:ind w:right="-11" w:hanging="2"/>
        <w:jc w:val="both"/>
        <w:rPr>
          <w:color w:val="000000"/>
          <w:sz w:val="22"/>
          <w:szCs w:val="22"/>
        </w:rPr>
      </w:pPr>
    </w:p>
    <w:p w14:paraId="66F26306" w14:textId="77777777" w:rsidR="000B7A99" w:rsidRDefault="00EC6779">
      <w:pPr>
        <w:numPr>
          <w:ilvl w:val="0"/>
          <w:numId w:val="8"/>
        </w:numPr>
        <w:pBdr>
          <w:top w:val="nil"/>
          <w:left w:val="nil"/>
          <w:bottom w:val="nil"/>
          <w:right w:val="nil"/>
          <w:between w:val="nil"/>
        </w:pBdr>
        <w:shd w:val="clear" w:color="auto" w:fill="FFFFFF"/>
        <w:spacing w:line="276" w:lineRule="auto"/>
        <w:ind w:left="284" w:right="-11" w:hanging="284"/>
        <w:jc w:val="both"/>
        <w:rPr>
          <w:color w:val="000000"/>
          <w:sz w:val="22"/>
          <w:szCs w:val="22"/>
        </w:rPr>
      </w:pPr>
      <w:r>
        <w:rPr>
          <w:color w:val="000000"/>
          <w:sz w:val="22"/>
          <w:szCs w:val="22"/>
        </w:rPr>
        <w:t>l’Università degli Studi di Torino intende creare, valorizzare e disseminare conoscenza per generare opportunità di sviluppo sociale, culturale ed economico del territorio favorendo dinamiche di interazione ed integrazione tra la ricerca universitaria e lo sviluppo delle imprese ed enti esterni;</w:t>
      </w:r>
    </w:p>
    <w:p w14:paraId="7BCDB7EA" w14:textId="77777777" w:rsidR="000B7A99" w:rsidRDefault="000B7A99">
      <w:pPr>
        <w:pBdr>
          <w:top w:val="nil"/>
          <w:left w:val="nil"/>
          <w:bottom w:val="nil"/>
          <w:right w:val="nil"/>
          <w:between w:val="nil"/>
        </w:pBdr>
        <w:shd w:val="clear" w:color="auto" w:fill="FFFFFF"/>
        <w:spacing w:line="276" w:lineRule="auto"/>
        <w:ind w:left="358" w:right="-11" w:firstLine="0"/>
        <w:jc w:val="both"/>
        <w:rPr>
          <w:sz w:val="22"/>
          <w:szCs w:val="22"/>
        </w:rPr>
      </w:pPr>
    </w:p>
    <w:p w14:paraId="1E158AF0" w14:textId="77777777" w:rsidR="000B7A99" w:rsidRDefault="00EC6779">
      <w:pPr>
        <w:numPr>
          <w:ilvl w:val="0"/>
          <w:numId w:val="8"/>
        </w:numPr>
        <w:pBdr>
          <w:top w:val="nil"/>
          <w:left w:val="nil"/>
          <w:bottom w:val="nil"/>
          <w:right w:val="nil"/>
          <w:between w:val="nil"/>
        </w:pBdr>
        <w:shd w:val="clear" w:color="auto" w:fill="FFFFFF"/>
        <w:spacing w:line="276" w:lineRule="auto"/>
        <w:ind w:left="284" w:right="-11" w:hanging="284"/>
        <w:jc w:val="both"/>
        <w:rPr>
          <w:sz w:val="22"/>
          <w:szCs w:val="22"/>
          <w:highlight w:val="white"/>
        </w:rPr>
      </w:pPr>
      <w:r>
        <w:rPr>
          <w:sz w:val="22"/>
          <w:szCs w:val="22"/>
          <w:highlight w:val="white"/>
        </w:rPr>
        <w:t xml:space="preserve">il D.M. 352/2022 ha previsto l’attribuzione, per l’a. a. 2022/2023, a valere sul PNRR, Missione 4, componente 2 </w:t>
      </w:r>
      <w:r>
        <w:rPr>
          <w:i/>
          <w:sz w:val="22"/>
          <w:szCs w:val="22"/>
          <w:highlight w:val="white"/>
        </w:rPr>
        <w:t>“Dalla Ricerca all’Impresa”</w:t>
      </w:r>
      <w:r>
        <w:rPr>
          <w:sz w:val="22"/>
          <w:szCs w:val="22"/>
          <w:highlight w:val="white"/>
        </w:rPr>
        <w:t xml:space="preserve"> - Investimento 3.3 </w:t>
      </w:r>
      <w:r>
        <w:rPr>
          <w:i/>
          <w:sz w:val="22"/>
          <w:szCs w:val="22"/>
          <w:highlight w:val="white"/>
        </w:rPr>
        <w:t>“Introduzione dei Dottorati Innovativi che rispondono ai fabbisogni di innovazione delle imprese e promuovono l’assunzione dei ricercatori dalle imprese”</w:t>
      </w:r>
      <w:r>
        <w:rPr>
          <w:sz w:val="22"/>
          <w:szCs w:val="22"/>
          <w:highlight w:val="white"/>
        </w:rPr>
        <w:t>, di 5.000 borse di dottorato di durata triennale per la frequenza di percorsi per dottorati innovativi (di seguito anche corsi) accreditati ex D.M. 45/2013 XXXVII ciclo - Anno Accademico 2021/2022 e da accreditare ex D.M. 226/2021 XXXVIII ciclo - Anno Accademico 2022/2023;</w:t>
      </w:r>
    </w:p>
    <w:p w14:paraId="3B7FE7A3" w14:textId="77777777" w:rsidR="000B7A99" w:rsidRDefault="000B7A99">
      <w:pPr>
        <w:pBdr>
          <w:top w:val="nil"/>
          <w:left w:val="nil"/>
          <w:bottom w:val="nil"/>
          <w:right w:val="nil"/>
          <w:between w:val="nil"/>
        </w:pBdr>
        <w:shd w:val="clear" w:color="auto" w:fill="FFFFFF"/>
        <w:spacing w:line="276" w:lineRule="auto"/>
        <w:ind w:hanging="2"/>
        <w:rPr>
          <w:color w:val="000000"/>
        </w:rPr>
      </w:pPr>
    </w:p>
    <w:p w14:paraId="34E638E0" w14:textId="77777777" w:rsidR="000B7A99" w:rsidRDefault="00EC6779">
      <w:pPr>
        <w:numPr>
          <w:ilvl w:val="0"/>
          <w:numId w:val="1"/>
        </w:numPr>
        <w:pBdr>
          <w:top w:val="nil"/>
          <w:left w:val="nil"/>
          <w:bottom w:val="nil"/>
          <w:right w:val="nil"/>
          <w:between w:val="nil"/>
        </w:pBdr>
        <w:shd w:val="clear" w:color="auto" w:fill="FFFFFF"/>
        <w:tabs>
          <w:tab w:val="left" w:pos="9180"/>
        </w:tabs>
        <w:spacing w:line="276" w:lineRule="auto"/>
        <w:ind w:left="284" w:right="-11" w:hanging="284"/>
        <w:jc w:val="both"/>
        <w:rPr>
          <w:color w:val="000000"/>
          <w:sz w:val="22"/>
          <w:szCs w:val="22"/>
          <w:highlight w:val="white"/>
        </w:rPr>
      </w:pPr>
      <w:r>
        <w:rPr>
          <w:color w:val="000000"/>
          <w:sz w:val="22"/>
          <w:szCs w:val="22"/>
          <w:highlight w:val="white"/>
        </w:rPr>
        <w:t>l’art. 2 del D.M.</w:t>
      </w:r>
      <w:r>
        <w:rPr>
          <w:sz w:val="22"/>
          <w:szCs w:val="22"/>
          <w:highlight w:val="white"/>
        </w:rPr>
        <w:t xml:space="preserve"> 352/2022 </w:t>
      </w:r>
      <w:r>
        <w:rPr>
          <w:color w:val="000000"/>
          <w:sz w:val="22"/>
          <w:szCs w:val="22"/>
          <w:highlight w:val="white"/>
        </w:rPr>
        <w:t>prevede che nell</w:t>
      </w:r>
      <w:r>
        <w:rPr>
          <w:sz w:val="22"/>
          <w:szCs w:val="22"/>
          <w:highlight w:val="white"/>
        </w:rPr>
        <w:t xml:space="preserve">’ambito del piano nazionale di ripresa resilienza (PNRR) Missione 4, componente 2 </w:t>
      </w:r>
      <w:r>
        <w:rPr>
          <w:i/>
          <w:sz w:val="22"/>
          <w:szCs w:val="22"/>
          <w:highlight w:val="white"/>
        </w:rPr>
        <w:t>“Dalla Ricerca all’Impresa”</w:t>
      </w:r>
      <w:r>
        <w:rPr>
          <w:sz w:val="22"/>
          <w:szCs w:val="22"/>
          <w:highlight w:val="white"/>
        </w:rPr>
        <w:t xml:space="preserve"> - Investimento 3.3 </w:t>
      </w:r>
      <w:r>
        <w:rPr>
          <w:i/>
          <w:sz w:val="22"/>
          <w:szCs w:val="22"/>
          <w:highlight w:val="white"/>
        </w:rPr>
        <w:t xml:space="preserve">“Introduzione dei Dottorati Innovativi che rispondono ai fabbisogni di innovazione delle imprese e promuovono l’assunzione dei ricercatori dalle imprese”, </w:t>
      </w:r>
      <w:r>
        <w:rPr>
          <w:sz w:val="22"/>
          <w:szCs w:val="22"/>
          <w:highlight w:val="white"/>
        </w:rPr>
        <w:t xml:space="preserve">si intende sostenere la promozione e il rafforzamento dell’alta formazione e la specializzazione post laurea di livello dottorale. Nello specifico, la misura mira al potenziamento delle competenze di alto profilo, </w:t>
      </w:r>
      <w:r>
        <w:rPr>
          <w:sz w:val="22"/>
          <w:szCs w:val="22"/>
          <w:highlight w:val="white"/>
        </w:rPr>
        <w:lastRenderedPageBreak/>
        <w:t>in modo particolare nell’area delle Key Enabling Technologies, mediante l’istituzione di programmi di dottorato dedicati, con il contributo e il coinvolgimento delle imprese;</w:t>
      </w:r>
    </w:p>
    <w:p w14:paraId="7F20A8FC" w14:textId="77777777" w:rsidR="000B7A99" w:rsidRPr="00A44515" w:rsidRDefault="000B7A99">
      <w:pPr>
        <w:pBdr>
          <w:top w:val="nil"/>
          <w:left w:val="nil"/>
          <w:bottom w:val="nil"/>
          <w:right w:val="nil"/>
          <w:between w:val="nil"/>
        </w:pBdr>
        <w:shd w:val="clear" w:color="auto" w:fill="FFFFFF"/>
        <w:tabs>
          <w:tab w:val="left" w:pos="9180"/>
        </w:tabs>
        <w:spacing w:line="276" w:lineRule="auto"/>
        <w:ind w:left="720" w:right="-11" w:firstLine="0"/>
        <w:jc w:val="both"/>
        <w:rPr>
          <w:highlight w:val="yellow"/>
        </w:rPr>
      </w:pPr>
    </w:p>
    <w:p w14:paraId="22FFD3EB" w14:textId="77777777" w:rsidR="000B7A99" w:rsidRDefault="00EC6779">
      <w:pPr>
        <w:numPr>
          <w:ilvl w:val="0"/>
          <w:numId w:val="1"/>
        </w:numPr>
        <w:pBdr>
          <w:top w:val="nil"/>
          <w:left w:val="nil"/>
          <w:bottom w:val="nil"/>
          <w:right w:val="nil"/>
          <w:between w:val="nil"/>
        </w:pBdr>
        <w:shd w:val="clear" w:color="auto" w:fill="FFFFFF"/>
        <w:tabs>
          <w:tab w:val="left" w:pos="9180"/>
        </w:tabs>
        <w:spacing w:line="276" w:lineRule="auto"/>
        <w:ind w:left="284" w:right="-11" w:hanging="284"/>
        <w:jc w:val="both"/>
        <w:rPr>
          <w:color w:val="000000"/>
          <w:sz w:val="22"/>
          <w:szCs w:val="22"/>
        </w:rPr>
      </w:pPr>
      <w:r>
        <w:rPr>
          <w:sz w:val="22"/>
          <w:szCs w:val="22"/>
        </w:rPr>
        <w:t xml:space="preserve">l’art. 4 co. 2 del D.M. 352/2022 prevede che i soggetti attuatori individuano imprese partner dei percorsi di dottorato innovativi disponibili a cofinanziare al 50% le borse di dottorato cofinanziate dal sopracitato decreto, al fine di soddisfare i propri bisogni di ricerca e innovazione;  </w:t>
      </w:r>
    </w:p>
    <w:p w14:paraId="4B71A853" w14:textId="77777777" w:rsidR="000B7A99" w:rsidRDefault="000B7A99">
      <w:pPr>
        <w:pBdr>
          <w:top w:val="nil"/>
          <w:left w:val="nil"/>
          <w:bottom w:val="nil"/>
          <w:right w:val="nil"/>
          <w:between w:val="nil"/>
        </w:pBdr>
        <w:shd w:val="clear" w:color="auto" w:fill="FFFFFF"/>
        <w:tabs>
          <w:tab w:val="left" w:pos="9180"/>
        </w:tabs>
        <w:spacing w:line="276" w:lineRule="auto"/>
        <w:ind w:right="-11" w:firstLine="0"/>
        <w:jc w:val="both"/>
        <w:rPr>
          <w:sz w:val="22"/>
          <w:szCs w:val="22"/>
        </w:rPr>
      </w:pPr>
    </w:p>
    <w:p w14:paraId="62535CB4" w14:textId="77777777" w:rsidR="000B7A99" w:rsidRDefault="00EC6779">
      <w:pPr>
        <w:numPr>
          <w:ilvl w:val="0"/>
          <w:numId w:val="1"/>
        </w:numPr>
        <w:pBdr>
          <w:top w:val="nil"/>
          <w:left w:val="nil"/>
          <w:bottom w:val="nil"/>
          <w:right w:val="nil"/>
          <w:between w:val="nil"/>
        </w:pBdr>
        <w:shd w:val="clear" w:color="auto" w:fill="FFFFFF"/>
        <w:tabs>
          <w:tab w:val="left" w:pos="9180"/>
        </w:tabs>
        <w:spacing w:line="276" w:lineRule="auto"/>
        <w:ind w:left="284" w:right="-11" w:hanging="284"/>
        <w:jc w:val="both"/>
        <w:rPr>
          <w:color w:val="000000"/>
          <w:sz w:val="22"/>
          <w:szCs w:val="22"/>
        </w:rPr>
      </w:pPr>
      <w:r>
        <w:rPr>
          <w:sz w:val="22"/>
          <w:szCs w:val="22"/>
        </w:rPr>
        <w:t>l’art. 6 co. 4, lett. c) del D.M. 352/2022 prevede l’obbligo per i destinatari/beneficiari di borsa di effettuare i previsti di studio e ricerca (minimo 6 mesi, massimo 18 mesi) in impresa;</w:t>
      </w:r>
    </w:p>
    <w:p w14:paraId="33185C74" w14:textId="77777777" w:rsidR="000B7A99" w:rsidRDefault="000B7A99">
      <w:pPr>
        <w:pBdr>
          <w:top w:val="nil"/>
          <w:left w:val="nil"/>
          <w:bottom w:val="nil"/>
          <w:right w:val="nil"/>
          <w:between w:val="nil"/>
        </w:pBdr>
        <w:shd w:val="clear" w:color="auto" w:fill="FFFFFF"/>
        <w:tabs>
          <w:tab w:val="left" w:pos="9180"/>
        </w:tabs>
        <w:spacing w:line="276" w:lineRule="auto"/>
        <w:ind w:right="273" w:hanging="2"/>
        <w:jc w:val="both"/>
        <w:rPr>
          <w:color w:val="000000"/>
          <w:sz w:val="22"/>
          <w:szCs w:val="22"/>
        </w:rPr>
      </w:pPr>
    </w:p>
    <w:p w14:paraId="489F99AB" w14:textId="77777777" w:rsidR="000B7A99" w:rsidRDefault="00EC6779">
      <w:pPr>
        <w:numPr>
          <w:ilvl w:val="0"/>
          <w:numId w:val="9"/>
        </w:numPr>
        <w:pBdr>
          <w:top w:val="nil"/>
          <w:left w:val="nil"/>
          <w:bottom w:val="nil"/>
          <w:right w:val="nil"/>
          <w:between w:val="nil"/>
        </w:pBdr>
        <w:shd w:val="clear" w:color="auto" w:fill="FFFFFF"/>
        <w:tabs>
          <w:tab w:val="left" w:pos="284"/>
        </w:tabs>
        <w:spacing w:line="276" w:lineRule="auto"/>
        <w:ind w:left="284" w:right="-11" w:hanging="284"/>
        <w:jc w:val="both"/>
        <w:rPr>
          <w:color w:val="000000"/>
          <w:sz w:val="22"/>
          <w:szCs w:val="22"/>
        </w:rPr>
      </w:pPr>
      <w:r>
        <w:rPr>
          <w:color w:val="000000"/>
          <w:sz w:val="22"/>
          <w:szCs w:val="22"/>
          <w:highlight w:val="white"/>
        </w:rPr>
        <w:t>l’art. 2</w:t>
      </w:r>
      <w:r>
        <w:rPr>
          <w:sz w:val="22"/>
          <w:szCs w:val="22"/>
          <w:highlight w:val="white"/>
        </w:rPr>
        <w:t>1</w:t>
      </w:r>
      <w:r>
        <w:rPr>
          <w:color w:val="000000"/>
          <w:sz w:val="22"/>
          <w:szCs w:val="22"/>
          <w:highlight w:val="white"/>
        </w:rPr>
        <w:t xml:space="preserve"> d</w:t>
      </w:r>
      <w:r>
        <w:rPr>
          <w:color w:val="000000"/>
          <w:sz w:val="22"/>
          <w:szCs w:val="22"/>
        </w:rPr>
        <w:t>el Regolamento dell'Università di Tori</w:t>
      </w:r>
      <w:r>
        <w:rPr>
          <w:sz w:val="22"/>
          <w:szCs w:val="22"/>
        </w:rPr>
        <w:t>no per il funzionamento della Scuola di Dottorato e dei Dottorati di Ricerca stabilisce la possibilità per il dott</w:t>
      </w:r>
      <w:r>
        <w:rPr>
          <w:color w:val="000000"/>
          <w:sz w:val="22"/>
          <w:szCs w:val="22"/>
        </w:rPr>
        <w:t xml:space="preserve">orando di operare presso altre strutture idonee individuate dal Collegio, fermi restando i compiti e le responsabilità del/della </w:t>
      </w:r>
      <w:r>
        <w:rPr>
          <w:sz w:val="22"/>
          <w:szCs w:val="22"/>
        </w:rPr>
        <w:t>supervisore</w:t>
      </w:r>
      <w:r>
        <w:rPr>
          <w:color w:val="000000"/>
          <w:sz w:val="22"/>
          <w:szCs w:val="22"/>
        </w:rPr>
        <w:t xml:space="preserve"> designato/a;</w:t>
      </w:r>
    </w:p>
    <w:p w14:paraId="2DD7128F" w14:textId="77777777" w:rsidR="000B7A99" w:rsidRDefault="000B7A99">
      <w:pPr>
        <w:pBdr>
          <w:top w:val="nil"/>
          <w:left w:val="nil"/>
          <w:bottom w:val="nil"/>
          <w:right w:val="nil"/>
          <w:between w:val="nil"/>
        </w:pBdr>
        <w:shd w:val="clear" w:color="auto" w:fill="FFFFFF"/>
        <w:spacing w:line="276" w:lineRule="auto"/>
        <w:ind w:right="-11" w:hanging="2"/>
        <w:rPr>
          <w:color w:val="000000"/>
        </w:rPr>
      </w:pPr>
    </w:p>
    <w:p w14:paraId="2EEFBED5" w14:textId="77777777" w:rsidR="000B7A99" w:rsidRDefault="00EC6779">
      <w:pPr>
        <w:numPr>
          <w:ilvl w:val="0"/>
          <w:numId w:val="1"/>
        </w:numPr>
        <w:pBdr>
          <w:top w:val="nil"/>
          <w:left w:val="nil"/>
          <w:bottom w:val="nil"/>
          <w:right w:val="nil"/>
          <w:between w:val="nil"/>
        </w:pBdr>
        <w:shd w:val="clear" w:color="auto" w:fill="FFFFFF"/>
        <w:spacing w:line="276" w:lineRule="auto"/>
        <w:ind w:left="284" w:right="-11" w:hanging="284"/>
        <w:jc w:val="both"/>
        <w:rPr>
          <w:color w:val="000000"/>
          <w:sz w:val="22"/>
          <w:szCs w:val="22"/>
        </w:rPr>
      </w:pPr>
      <w:r>
        <w:rPr>
          <w:color w:val="000000"/>
          <w:sz w:val="22"/>
          <w:szCs w:val="22"/>
        </w:rPr>
        <w:t xml:space="preserve">il corso di Dottorato di Ricerca in </w:t>
      </w:r>
      <w:r>
        <w:rPr>
          <w:sz w:val="22"/>
          <w:szCs w:val="22"/>
        </w:rPr>
        <w:t>Scienze Biologiche e Biotecnologie Applicate</w:t>
      </w:r>
      <w:r>
        <w:rPr>
          <w:color w:val="000000"/>
          <w:sz w:val="22"/>
          <w:szCs w:val="22"/>
        </w:rPr>
        <w:t xml:space="preserve">, all’interno della Scuola di Dottorato di Ateneo, </w:t>
      </w:r>
      <w:r>
        <w:rPr>
          <w:color w:val="000000"/>
          <w:sz w:val="22"/>
          <w:szCs w:val="22"/>
          <w:highlight w:val="white"/>
        </w:rPr>
        <w:t>ciclo XXXVIII (a.a. 20</w:t>
      </w:r>
      <w:r>
        <w:rPr>
          <w:sz w:val="22"/>
          <w:szCs w:val="22"/>
          <w:highlight w:val="white"/>
        </w:rPr>
        <w:t>22</w:t>
      </w:r>
      <w:r>
        <w:rPr>
          <w:color w:val="000000"/>
          <w:sz w:val="22"/>
          <w:szCs w:val="22"/>
          <w:highlight w:val="white"/>
        </w:rPr>
        <w:t>/202</w:t>
      </w:r>
      <w:r>
        <w:rPr>
          <w:sz w:val="22"/>
          <w:szCs w:val="22"/>
          <w:highlight w:val="white"/>
        </w:rPr>
        <w:t>3</w:t>
      </w:r>
      <w:r>
        <w:rPr>
          <w:color w:val="000000"/>
          <w:sz w:val="22"/>
          <w:szCs w:val="22"/>
          <w:highlight w:val="white"/>
        </w:rPr>
        <w:t>), ha una</w:t>
      </w:r>
      <w:r>
        <w:rPr>
          <w:color w:val="000000"/>
          <w:sz w:val="22"/>
          <w:szCs w:val="22"/>
        </w:rPr>
        <w:t xml:space="preserve"> durata di 3 anni;</w:t>
      </w:r>
    </w:p>
    <w:p w14:paraId="3E78C4C6" w14:textId="77777777" w:rsidR="000B7A99" w:rsidRDefault="000B7A99">
      <w:pPr>
        <w:pBdr>
          <w:top w:val="nil"/>
          <w:left w:val="nil"/>
          <w:bottom w:val="nil"/>
          <w:right w:val="nil"/>
          <w:between w:val="nil"/>
        </w:pBdr>
        <w:shd w:val="clear" w:color="auto" w:fill="FFFFFF"/>
        <w:spacing w:line="276" w:lineRule="auto"/>
        <w:ind w:hanging="2"/>
        <w:jc w:val="both"/>
        <w:rPr>
          <w:color w:val="000000"/>
          <w:sz w:val="22"/>
          <w:szCs w:val="22"/>
        </w:rPr>
      </w:pPr>
    </w:p>
    <w:p w14:paraId="3A21C023" w14:textId="77777777" w:rsidR="000B7A99" w:rsidRPr="00F86580" w:rsidRDefault="00EC6779">
      <w:pPr>
        <w:numPr>
          <w:ilvl w:val="0"/>
          <w:numId w:val="1"/>
        </w:numPr>
        <w:pBdr>
          <w:top w:val="nil"/>
          <w:left w:val="nil"/>
          <w:bottom w:val="nil"/>
          <w:right w:val="nil"/>
          <w:between w:val="nil"/>
        </w:pBdr>
        <w:shd w:val="clear" w:color="auto" w:fill="FFFFFF"/>
        <w:ind w:left="284" w:hanging="284"/>
        <w:jc w:val="both"/>
        <w:rPr>
          <w:color w:val="000000"/>
          <w:sz w:val="22"/>
          <w:szCs w:val="22"/>
        </w:rPr>
      </w:pPr>
      <w:r>
        <w:rPr>
          <w:color w:val="000000"/>
          <w:sz w:val="22"/>
          <w:szCs w:val="22"/>
        </w:rPr>
        <w:t>l’</w:t>
      </w:r>
      <w:r w:rsidR="007A4114">
        <w:rPr>
          <w:sz w:val="22"/>
          <w:szCs w:val="22"/>
        </w:rPr>
        <w:t xml:space="preserve">Ente </w:t>
      </w:r>
      <w:r w:rsidR="00946655">
        <w:rPr>
          <w:color w:val="000000"/>
          <w:sz w:val="22"/>
          <w:szCs w:val="22"/>
        </w:rPr>
        <w:t>è interessat</w:t>
      </w:r>
      <w:r>
        <w:rPr>
          <w:color w:val="000000"/>
          <w:sz w:val="22"/>
          <w:szCs w:val="22"/>
        </w:rPr>
        <w:t xml:space="preserve">o allo svolgimento e allo sviluppo delle attività di ricerca nei settori disciplinari per i quali è stato istituito il Dottorato di cui sopra, e in particolare nell’ambito della tematica </w:t>
      </w:r>
      <w:r w:rsidRPr="00F86580">
        <w:rPr>
          <w:color w:val="000000"/>
          <w:sz w:val="22"/>
          <w:szCs w:val="22"/>
        </w:rPr>
        <w:t>dal titolo “</w:t>
      </w:r>
      <w:r w:rsidR="00F86580" w:rsidRPr="00F86580">
        <w:t>Analisi delle interazioni piante-impollinatori in ambiente alpino: dalla conoscenza alla conservazione</w:t>
      </w:r>
      <w:r w:rsidRPr="00F86580">
        <w:rPr>
          <w:color w:val="000000"/>
          <w:sz w:val="22"/>
          <w:szCs w:val="22"/>
        </w:rPr>
        <w:t xml:space="preserve">” (il cui referente scientifico è </w:t>
      </w:r>
      <w:r w:rsidR="00AA4011" w:rsidRPr="00F86580">
        <w:rPr>
          <w:color w:val="000000"/>
          <w:sz w:val="22"/>
          <w:szCs w:val="22"/>
        </w:rPr>
        <w:t xml:space="preserve"> la</w:t>
      </w:r>
      <w:r w:rsidR="00946655">
        <w:rPr>
          <w:color w:val="000000"/>
          <w:sz w:val="22"/>
          <w:szCs w:val="22"/>
        </w:rPr>
        <w:t xml:space="preserve"> </w:t>
      </w:r>
      <w:r w:rsidRPr="00F86580">
        <w:rPr>
          <w:color w:val="000000"/>
          <w:sz w:val="22"/>
          <w:szCs w:val="22"/>
        </w:rPr>
        <w:t xml:space="preserve">Prof.ssa </w:t>
      </w:r>
      <w:r w:rsidR="00AA4011" w:rsidRPr="00F86580">
        <w:rPr>
          <w:sz w:val="22"/>
          <w:szCs w:val="22"/>
        </w:rPr>
        <w:t>Simona Bonelli</w:t>
      </w:r>
      <w:r w:rsidRPr="00F86580">
        <w:rPr>
          <w:color w:val="000000"/>
          <w:sz w:val="22"/>
          <w:szCs w:val="22"/>
        </w:rPr>
        <w:t xml:space="preserve">) finanziata con dotazione </w:t>
      </w:r>
      <w:r w:rsidRPr="00F86580">
        <w:rPr>
          <w:sz w:val="22"/>
          <w:szCs w:val="22"/>
        </w:rPr>
        <w:t>a valere sul PNRR</w:t>
      </w:r>
      <w:r w:rsidRPr="00F86580">
        <w:rPr>
          <w:color w:val="000000"/>
          <w:sz w:val="22"/>
          <w:szCs w:val="22"/>
        </w:rPr>
        <w:t>;</w:t>
      </w:r>
    </w:p>
    <w:p w14:paraId="3BD4E13F" w14:textId="77777777" w:rsidR="000B7A99" w:rsidRDefault="000B7A99">
      <w:pPr>
        <w:pBdr>
          <w:top w:val="nil"/>
          <w:left w:val="nil"/>
          <w:bottom w:val="nil"/>
          <w:right w:val="nil"/>
          <w:between w:val="nil"/>
        </w:pBdr>
        <w:shd w:val="clear" w:color="auto" w:fill="FFFFFF"/>
        <w:tabs>
          <w:tab w:val="left" w:pos="9180"/>
        </w:tabs>
        <w:spacing w:line="276" w:lineRule="auto"/>
        <w:ind w:right="-11" w:hanging="2"/>
        <w:jc w:val="center"/>
        <w:rPr>
          <w:b/>
          <w:color w:val="000000"/>
          <w:sz w:val="22"/>
          <w:szCs w:val="22"/>
        </w:rPr>
      </w:pPr>
    </w:p>
    <w:p w14:paraId="70D20241" w14:textId="77777777" w:rsidR="000B7A99" w:rsidRDefault="00EC6779">
      <w:pPr>
        <w:pBdr>
          <w:top w:val="nil"/>
          <w:left w:val="nil"/>
          <w:bottom w:val="nil"/>
          <w:right w:val="nil"/>
          <w:between w:val="nil"/>
        </w:pBdr>
        <w:shd w:val="clear" w:color="auto" w:fill="FFFFFF"/>
        <w:tabs>
          <w:tab w:val="left" w:pos="9180"/>
        </w:tabs>
        <w:spacing w:line="276" w:lineRule="auto"/>
        <w:ind w:right="-11" w:hanging="2"/>
        <w:jc w:val="center"/>
        <w:rPr>
          <w:color w:val="000000"/>
          <w:sz w:val="22"/>
          <w:szCs w:val="22"/>
        </w:rPr>
      </w:pPr>
      <w:r>
        <w:rPr>
          <w:b/>
          <w:color w:val="000000"/>
          <w:sz w:val="22"/>
          <w:szCs w:val="22"/>
        </w:rPr>
        <w:t>QUANTO SOPRA PREMESSO</w:t>
      </w:r>
    </w:p>
    <w:p w14:paraId="43AD65AF" w14:textId="77777777" w:rsidR="000B7A99" w:rsidRDefault="00EC6779">
      <w:pPr>
        <w:pBdr>
          <w:top w:val="nil"/>
          <w:left w:val="nil"/>
          <w:bottom w:val="nil"/>
          <w:right w:val="nil"/>
          <w:between w:val="nil"/>
        </w:pBdr>
        <w:shd w:val="clear" w:color="auto" w:fill="FFFFFF"/>
        <w:tabs>
          <w:tab w:val="left" w:pos="9180"/>
        </w:tabs>
        <w:spacing w:line="276" w:lineRule="auto"/>
        <w:ind w:right="-11" w:hanging="2"/>
        <w:jc w:val="center"/>
        <w:rPr>
          <w:b/>
          <w:color w:val="000000"/>
          <w:sz w:val="22"/>
          <w:szCs w:val="22"/>
        </w:rPr>
      </w:pPr>
      <w:r>
        <w:rPr>
          <w:b/>
          <w:color w:val="000000"/>
          <w:sz w:val="22"/>
          <w:szCs w:val="22"/>
        </w:rPr>
        <w:t>SI CONVIENE E SI STIPULA QUANTO SEGUE</w:t>
      </w:r>
    </w:p>
    <w:p w14:paraId="6E22BDF8" w14:textId="77777777" w:rsidR="000B7A99" w:rsidRDefault="000B7A99">
      <w:pPr>
        <w:pBdr>
          <w:top w:val="nil"/>
          <w:left w:val="nil"/>
          <w:bottom w:val="nil"/>
          <w:right w:val="nil"/>
          <w:between w:val="nil"/>
        </w:pBdr>
        <w:shd w:val="clear" w:color="auto" w:fill="FFFFFF"/>
        <w:tabs>
          <w:tab w:val="left" w:pos="9180"/>
        </w:tabs>
        <w:spacing w:line="276" w:lineRule="auto"/>
        <w:ind w:right="-11" w:hanging="2"/>
        <w:jc w:val="center"/>
        <w:rPr>
          <w:color w:val="000000"/>
          <w:sz w:val="22"/>
          <w:szCs w:val="22"/>
        </w:rPr>
      </w:pPr>
    </w:p>
    <w:p w14:paraId="45DEB34D" w14:textId="77777777" w:rsidR="000B7A99" w:rsidRDefault="00EC6779">
      <w:pPr>
        <w:keepNext/>
        <w:pBdr>
          <w:top w:val="nil"/>
          <w:left w:val="nil"/>
          <w:bottom w:val="nil"/>
          <w:right w:val="nil"/>
          <w:between w:val="nil"/>
        </w:pBdr>
        <w:shd w:val="clear" w:color="auto" w:fill="FFFFFF"/>
        <w:tabs>
          <w:tab w:val="left" w:pos="9180"/>
        </w:tabs>
        <w:spacing w:line="276" w:lineRule="auto"/>
        <w:ind w:right="-11" w:hanging="2"/>
        <w:jc w:val="center"/>
        <w:rPr>
          <w:b/>
          <w:color w:val="000000"/>
          <w:sz w:val="22"/>
          <w:szCs w:val="22"/>
        </w:rPr>
      </w:pPr>
      <w:r>
        <w:rPr>
          <w:b/>
          <w:color w:val="000000"/>
          <w:sz w:val="22"/>
          <w:szCs w:val="22"/>
        </w:rPr>
        <w:t>Articolo 1 - Oggetto della convenzione</w:t>
      </w:r>
    </w:p>
    <w:p w14:paraId="0B917382" w14:textId="77777777" w:rsidR="000B7A99" w:rsidRDefault="000B7A99">
      <w:pPr>
        <w:keepNext/>
        <w:pBdr>
          <w:top w:val="nil"/>
          <w:left w:val="nil"/>
          <w:bottom w:val="nil"/>
          <w:right w:val="nil"/>
          <w:between w:val="nil"/>
        </w:pBdr>
        <w:shd w:val="clear" w:color="auto" w:fill="FFFFFF"/>
        <w:tabs>
          <w:tab w:val="left" w:pos="9180"/>
        </w:tabs>
        <w:spacing w:line="276" w:lineRule="auto"/>
        <w:ind w:right="-11" w:hanging="2"/>
        <w:jc w:val="center"/>
        <w:rPr>
          <w:b/>
          <w:color w:val="000000"/>
          <w:sz w:val="22"/>
          <w:szCs w:val="22"/>
        </w:rPr>
      </w:pPr>
    </w:p>
    <w:p w14:paraId="6608F03B" w14:textId="1081C27B" w:rsidR="000B7A99" w:rsidRDefault="00EC6779">
      <w:pPr>
        <w:numPr>
          <w:ilvl w:val="0"/>
          <w:numId w:val="10"/>
        </w:numPr>
        <w:pBdr>
          <w:top w:val="nil"/>
          <w:left w:val="nil"/>
          <w:bottom w:val="nil"/>
          <w:right w:val="nil"/>
          <w:between w:val="nil"/>
        </w:pBdr>
        <w:shd w:val="clear" w:color="auto" w:fill="FFFFFF"/>
        <w:ind w:left="284" w:hanging="284"/>
        <w:jc w:val="both"/>
      </w:pPr>
      <w:r>
        <w:rPr>
          <w:color w:val="000000"/>
          <w:sz w:val="22"/>
          <w:szCs w:val="22"/>
        </w:rPr>
        <w:t>L’</w:t>
      </w:r>
      <w:r w:rsidR="00FC1D39">
        <w:rPr>
          <w:sz w:val="22"/>
          <w:szCs w:val="22"/>
        </w:rPr>
        <w:t xml:space="preserve">Ente </w:t>
      </w:r>
      <w:r>
        <w:rPr>
          <w:color w:val="000000"/>
          <w:sz w:val="22"/>
          <w:szCs w:val="22"/>
        </w:rPr>
        <w:t xml:space="preserve">è disponibile a concordare con il Dottorato l’accoglienza, presso le proprie strutture, del dottorando/a immatricolato/a </w:t>
      </w:r>
      <w:r>
        <w:rPr>
          <w:color w:val="000000"/>
          <w:sz w:val="22"/>
          <w:szCs w:val="22"/>
          <w:highlight w:val="white"/>
        </w:rPr>
        <w:t>al XXXVIII ciclo del D</w:t>
      </w:r>
      <w:r>
        <w:rPr>
          <w:color w:val="000000"/>
          <w:sz w:val="22"/>
          <w:szCs w:val="22"/>
        </w:rPr>
        <w:t xml:space="preserve">ottorato triennale dell’Università degli Studi di </w:t>
      </w:r>
      <w:r>
        <w:rPr>
          <w:sz w:val="22"/>
          <w:szCs w:val="22"/>
        </w:rPr>
        <w:t>Torino</w:t>
      </w:r>
      <w:r>
        <w:rPr>
          <w:color w:val="000000"/>
          <w:sz w:val="22"/>
          <w:szCs w:val="22"/>
        </w:rPr>
        <w:t xml:space="preserve"> e vincitore dell’assegnazione di borsa </w:t>
      </w:r>
      <w:r>
        <w:rPr>
          <w:sz w:val="22"/>
          <w:szCs w:val="22"/>
        </w:rPr>
        <w:t>a valere sul PNRR,</w:t>
      </w:r>
      <w:r>
        <w:rPr>
          <w:color w:val="000000"/>
          <w:sz w:val="22"/>
          <w:szCs w:val="22"/>
        </w:rPr>
        <w:t xml:space="preserve"> lo svolgimento di un periodo di studio e ricerca della durata</w:t>
      </w:r>
      <w:r>
        <w:rPr>
          <w:color w:val="000000"/>
          <w:vertAlign w:val="superscript"/>
        </w:rPr>
        <w:footnoteReference w:id="1"/>
      </w:r>
      <w:r>
        <w:rPr>
          <w:color w:val="000000"/>
          <w:sz w:val="22"/>
          <w:szCs w:val="22"/>
        </w:rPr>
        <w:t xml:space="preserve"> di n</w:t>
      </w:r>
      <w:r w:rsidRPr="000229C0">
        <w:rPr>
          <w:color w:val="000000"/>
          <w:sz w:val="22"/>
          <w:szCs w:val="22"/>
        </w:rPr>
        <w:t>. _</w:t>
      </w:r>
      <w:r w:rsidR="002775C1" w:rsidRPr="000229C0">
        <w:rPr>
          <w:color w:val="000000"/>
          <w:sz w:val="22"/>
          <w:szCs w:val="22"/>
        </w:rPr>
        <w:t>18</w:t>
      </w:r>
      <w:r w:rsidRPr="000229C0">
        <w:rPr>
          <w:color w:val="000000"/>
          <w:sz w:val="22"/>
          <w:szCs w:val="22"/>
        </w:rPr>
        <w:t>_ mesi</w:t>
      </w:r>
      <w:r>
        <w:rPr>
          <w:color w:val="000000"/>
          <w:sz w:val="22"/>
          <w:szCs w:val="22"/>
        </w:rPr>
        <w:t>, previsto dal Dottorato stesso e che dovrà svolgersi durante la durata legale del Dottorato stesso.</w:t>
      </w:r>
    </w:p>
    <w:p w14:paraId="7FF4F580" w14:textId="77777777" w:rsidR="000B7A99" w:rsidRDefault="000B7A99">
      <w:pPr>
        <w:pBdr>
          <w:top w:val="nil"/>
          <w:left w:val="nil"/>
          <w:bottom w:val="nil"/>
          <w:right w:val="nil"/>
          <w:between w:val="nil"/>
        </w:pBdr>
        <w:shd w:val="clear" w:color="auto" w:fill="FFFFFF"/>
        <w:ind w:left="358" w:firstLine="0"/>
        <w:jc w:val="both"/>
        <w:rPr>
          <w:sz w:val="22"/>
          <w:szCs w:val="22"/>
        </w:rPr>
      </w:pPr>
    </w:p>
    <w:p w14:paraId="737B292E" w14:textId="77777777" w:rsidR="000B7A99" w:rsidRDefault="00EC6779">
      <w:pPr>
        <w:numPr>
          <w:ilvl w:val="0"/>
          <w:numId w:val="10"/>
        </w:numPr>
        <w:pBdr>
          <w:top w:val="nil"/>
          <w:left w:val="nil"/>
          <w:bottom w:val="nil"/>
          <w:right w:val="nil"/>
          <w:between w:val="nil"/>
        </w:pBdr>
        <w:shd w:val="clear" w:color="auto" w:fill="FFFFFF"/>
        <w:ind w:left="284" w:hanging="284"/>
        <w:jc w:val="both"/>
      </w:pPr>
      <w:r>
        <w:rPr>
          <w:sz w:val="22"/>
          <w:szCs w:val="22"/>
        </w:rPr>
        <w:t>L’</w:t>
      </w:r>
      <w:r w:rsidR="00FC1D39">
        <w:rPr>
          <w:sz w:val="22"/>
          <w:szCs w:val="22"/>
        </w:rPr>
        <w:t xml:space="preserve">Ente </w:t>
      </w:r>
      <w:r>
        <w:rPr>
          <w:sz w:val="22"/>
          <w:szCs w:val="22"/>
        </w:rPr>
        <w:t>si impegna a cofinanziare la borsa di studio per la frequenza del Dottorato di Ricerca in Scienze Biologiche e Biotecnologie Applicate, ciclo XXXVIII, della durata di 3 anni, per un totale di Euro 30.000,00.</w:t>
      </w:r>
    </w:p>
    <w:p w14:paraId="56E7C950" w14:textId="77777777" w:rsidR="000B7A99" w:rsidRDefault="000B7A99">
      <w:pPr>
        <w:pBdr>
          <w:top w:val="nil"/>
          <w:left w:val="nil"/>
          <w:bottom w:val="nil"/>
          <w:right w:val="nil"/>
          <w:between w:val="nil"/>
        </w:pBdr>
        <w:shd w:val="clear" w:color="auto" w:fill="FFFFFF"/>
        <w:tabs>
          <w:tab w:val="left" w:pos="851"/>
        </w:tabs>
        <w:spacing w:line="276" w:lineRule="auto"/>
        <w:ind w:right="-11" w:firstLine="0"/>
        <w:jc w:val="both"/>
        <w:rPr>
          <w:sz w:val="22"/>
          <w:szCs w:val="22"/>
        </w:rPr>
      </w:pPr>
    </w:p>
    <w:p w14:paraId="1522E8CB" w14:textId="77777777" w:rsidR="000B7A99" w:rsidRDefault="00EC6779">
      <w:pPr>
        <w:pBdr>
          <w:top w:val="nil"/>
          <w:left w:val="nil"/>
          <w:bottom w:val="nil"/>
          <w:right w:val="nil"/>
          <w:between w:val="nil"/>
        </w:pBdr>
        <w:shd w:val="clear" w:color="auto" w:fill="FFFFFF"/>
        <w:tabs>
          <w:tab w:val="left" w:pos="851"/>
        </w:tabs>
        <w:spacing w:line="276" w:lineRule="auto"/>
        <w:ind w:right="-11" w:firstLine="0"/>
        <w:jc w:val="center"/>
        <w:rPr>
          <w:b/>
          <w:color w:val="000000"/>
          <w:sz w:val="22"/>
          <w:szCs w:val="22"/>
        </w:rPr>
      </w:pPr>
      <w:r>
        <w:rPr>
          <w:b/>
          <w:color w:val="000000"/>
          <w:sz w:val="22"/>
          <w:szCs w:val="22"/>
        </w:rPr>
        <w:t>Articolo 2 - Finalità e contenuti del periodo di studio e ricerca e modalità di svolgimento</w:t>
      </w:r>
    </w:p>
    <w:p w14:paraId="77496858" w14:textId="77777777" w:rsidR="000B7A99" w:rsidRDefault="000B7A99">
      <w:pPr>
        <w:pBdr>
          <w:top w:val="nil"/>
          <w:left w:val="nil"/>
          <w:bottom w:val="nil"/>
          <w:right w:val="nil"/>
          <w:between w:val="nil"/>
        </w:pBdr>
        <w:shd w:val="clear" w:color="auto" w:fill="FFFFFF"/>
        <w:tabs>
          <w:tab w:val="left" w:pos="9180"/>
        </w:tabs>
        <w:spacing w:line="276" w:lineRule="auto"/>
        <w:ind w:right="-11" w:hanging="2"/>
        <w:jc w:val="both"/>
        <w:rPr>
          <w:color w:val="000000"/>
          <w:sz w:val="22"/>
          <w:szCs w:val="22"/>
        </w:rPr>
      </w:pPr>
    </w:p>
    <w:p w14:paraId="5634E570" w14:textId="5D0EB0FD" w:rsidR="000B7A99" w:rsidRDefault="00EC6779">
      <w:pPr>
        <w:numPr>
          <w:ilvl w:val="0"/>
          <w:numId w:val="2"/>
        </w:numPr>
        <w:pBdr>
          <w:top w:val="nil"/>
          <w:left w:val="nil"/>
          <w:bottom w:val="nil"/>
          <w:right w:val="nil"/>
          <w:between w:val="nil"/>
        </w:pBdr>
        <w:shd w:val="clear" w:color="auto" w:fill="FFFFFF"/>
        <w:tabs>
          <w:tab w:val="left" w:pos="284"/>
          <w:tab w:val="left" w:pos="851"/>
        </w:tabs>
        <w:spacing w:line="276" w:lineRule="auto"/>
        <w:ind w:left="284" w:right="-11" w:hanging="284"/>
        <w:jc w:val="both"/>
        <w:rPr>
          <w:color w:val="000000"/>
          <w:sz w:val="22"/>
          <w:szCs w:val="22"/>
        </w:rPr>
      </w:pPr>
      <w:r>
        <w:rPr>
          <w:color w:val="000000"/>
          <w:sz w:val="22"/>
          <w:szCs w:val="22"/>
        </w:rPr>
        <w:t>Il periodo di studio e ricerca sarà definito di comune accordo tra l’</w:t>
      </w:r>
      <w:r w:rsidR="00FC1D39">
        <w:rPr>
          <w:sz w:val="22"/>
          <w:szCs w:val="22"/>
        </w:rPr>
        <w:t>Ente</w:t>
      </w:r>
      <w:r>
        <w:rPr>
          <w:color w:val="000000"/>
          <w:sz w:val="22"/>
          <w:szCs w:val="22"/>
        </w:rPr>
        <w:t xml:space="preserve"> ed il Collegio Docenti, </w:t>
      </w:r>
      <w:r w:rsidRPr="000229C0">
        <w:rPr>
          <w:color w:val="000000"/>
          <w:sz w:val="22"/>
          <w:szCs w:val="22"/>
        </w:rPr>
        <w:t>entro n. _</w:t>
      </w:r>
      <w:r w:rsidR="004D0D6A" w:rsidRPr="000229C0">
        <w:rPr>
          <w:color w:val="000000"/>
          <w:sz w:val="22"/>
          <w:szCs w:val="22"/>
        </w:rPr>
        <w:t>3</w:t>
      </w:r>
      <w:r w:rsidRPr="000229C0">
        <w:rPr>
          <w:color w:val="000000"/>
          <w:sz w:val="22"/>
          <w:szCs w:val="22"/>
        </w:rPr>
        <w:t>_</w:t>
      </w:r>
      <w:r>
        <w:rPr>
          <w:color w:val="000000"/>
          <w:sz w:val="22"/>
          <w:szCs w:val="22"/>
        </w:rPr>
        <w:t xml:space="preserve"> mesi dall’inizio legale del dottorato e sarà regolato da un accordo specifico nel quale saranno indicati il titolo del progetto di ricerca, la descrizione del progetto formativo e di ricerca affidato al/alla dottorando</w:t>
      </w:r>
      <w:r>
        <w:rPr>
          <w:color w:val="000000"/>
          <w:sz w:val="22"/>
          <w:szCs w:val="22"/>
          <w:highlight w:val="white"/>
        </w:rPr>
        <w:t xml:space="preserve">/a, il/la </w:t>
      </w:r>
      <w:r>
        <w:rPr>
          <w:sz w:val="22"/>
          <w:szCs w:val="22"/>
          <w:highlight w:val="white"/>
        </w:rPr>
        <w:t>supervisore</w:t>
      </w:r>
      <w:r>
        <w:rPr>
          <w:color w:val="000000"/>
          <w:sz w:val="22"/>
          <w:szCs w:val="22"/>
          <w:highlight w:val="white"/>
        </w:rPr>
        <w:t xml:space="preserve"> uni</w:t>
      </w:r>
      <w:r>
        <w:rPr>
          <w:color w:val="000000"/>
          <w:sz w:val="22"/>
          <w:szCs w:val="22"/>
        </w:rPr>
        <w:t>versitario/a e il/la tutor aziendale.</w:t>
      </w:r>
    </w:p>
    <w:p w14:paraId="4652E210" w14:textId="77777777" w:rsidR="000B7A99" w:rsidRDefault="000B7A99">
      <w:pPr>
        <w:pBdr>
          <w:top w:val="nil"/>
          <w:left w:val="nil"/>
          <w:bottom w:val="nil"/>
          <w:right w:val="nil"/>
          <w:between w:val="nil"/>
        </w:pBdr>
        <w:shd w:val="clear" w:color="auto" w:fill="FFFFFF"/>
        <w:tabs>
          <w:tab w:val="left" w:pos="284"/>
          <w:tab w:val="left" w:pos="851"/>
        </w:tabs>
        <w:spacing w:line="276" w:lineRule="auto"/>
        <w:ind w:right="-11" w:hanging="2"/>
        <w:jc w:val="both"/>
        <w:rPr>
          <w:color w:val="000000"/>
          <w:sz w:val="22"/>
          <w:szCs w:val="22"/>
        </w:rPr>
      </w:pPr>
    </w:p>
    <w:p w14:paraId="74B75A9F" w14:textId="77777777" w:rsidR="000B7A99" w:rsidRDefault="00EC6779">
      <w:pPr>
        <w:numPr>
          <w:ilvl w:val="0"/>
          <w:numId w:val="2"/>
        </w:numPr>
        <w:pBdr>
          <w:top w:val="nil"/>
          <w:left w:val="nil"/>
          <w:bottom w:val="nil"/>
          <w:right w:val="nil"/>
          <w:between w:val="nil"/>
        </w:pBdr>
        <w:shd w:val="clear" w:color="auto" w:fill="FFFFFF"/>
        <w:tabs>
          <w:tab w:val="left" w:pos="284"/>
          <w:tab w:val="left" w:pos="851"/>
        </w:tabs>
        <w:spacing w:line="276" w:lineRule="auto"/>
        <w:ind w:left="284" w:right="-11" w:hanging="284"/>
        <w:jc w:val="both"/>
        <w:rPr>
          <w:color w:val="000000"/>
          <w:sz w:val="22"/>
          <w:szCs w:val="22"/>
        </w:rPr>
      </w:pPr>
      <w:r>
        <w:rPr>
          <w:sz w:val="22"/>
          <w:szCs w:val="22"/>
        </w:rPr>
        <w:t>Il Dottorato</w:t>
      </w:r>
      <w:r>
        <w:rPr>
          <w:color w:val="000000"/>
          <w:sz w:val="22"/>
          <w:szCs w:val="22"/>
        </w:rPr>
        <w:t xml:space="preserve"> e l’</w:t>
      </w:r>
      <w:r w:rsidR="00FC1D39">
        <w:rPr>
          <w:sz w:val="22"/>
          <w:szCs w:val="22"/>
        </w:rPr>
        <w:t>Ente</w:t>
      </w:r>
      <w:r>
        <w:rPr>
          <w:color w:val="000000"/>
          <w:sz w:val="22"/>
          <w:szCs w:val="22"/>
        </w:rPr>
        <w:t xml:space="preserve"> si impegnano, ognuno per quanto di propria competenza, a predisporre la documentazione necessaria per l’avvio, lo svolgimento e la conclusione del periodo di studio e ricerca.</w:t>
      </w:r>
    </w:p>
    <w:p w14:paraId="391C8BA9" w14:textId="77777777" w:rsidR="000B7A99" w:rsidRDefault="000B7A99">
      <w:pPr>
        <w:pBdr>
          <w:top w:val="nil"/>
          <w:left w:val="nil"/>
          <w:bottom w:val="nil"/>
          <w:right w:val="nil"/>
          <w:between w:val="nil"/>
        </w:pBdr>
        <w:shd w:val="clear" w:color="auto" w:fill="FFFFFF"/>
        <w:tabs>
          <w:tab w:val="left" w:pos="284"/>
          <w:tab w:val="left" w:pos="851"/>
        </w:tabs>
        <w:spacing w:line="276" w:lineRule="auto"/>
        <w:ind w:right="-11" w:hanging="2"/>
        <w:jc w:val="both"/>
        <w:rPr>
          <w:color w:val="000000"/>
          <w:sz w:val="22"/>
          <w:szCs w:val="22"/>
        </w:rPr>
      </w:pPr>
    </w:p>
    <w:p w14:paraId="17269CA7" w14:textId="77777777" w:rsidR="000B7A99" w:rsidRDefault="00EC6779">
      <w:pPr>
        <w:numPr>
          <w:ilvl w:val="0"/>
          <w:numId w:val="2"/>
        </w:numPr>
        <w:pBdr>
          <w:top w:val="nil"/>
          <w:left w:val="nil"/>
          <w:bottom w:val="nil"/>
          <w:right w:val="nil"/>
          <w:between w:val="nil"/>
        </w:pBdr>
        <w:shd w:val="clear" w:color="auto" w:fill="FFFFFF"/>
        <w:ind w:left="284" w:hanging="284"/>
        <w:jc w:val="both"/>
        <w:rPr>
          <w:color w:val="000000"/>
          <w:sz w:val="22"/>
          <w:szCs w:val="22"/>
        </w:rPr>
      </w:pPr>
      <w:r>
        <w:rPr>
          <w:color w:val="000000"/>
          <w:sz w:val="22"/>
          <w:szCs w:val="22"/>
        </w:rPr>
        <w:lastRenderedPageBreak/>
        <w:t xml:space="preserve">Il periodo di studio e ricerca </w:t>
      </w:r>
      <w:r w:rsidR="007A4114">
        <w:rPr>
          <w:color w:val="000000"/>
          <w:sz w:val="22"/>
          <w:szCs w:val="22"/>
        </w:rPr>
        <w:t>presso l’Ente</w:t>
      </w:r>
      <w:r>
        <w:rPr>
          <w:color w:val="000000"/>
          <w:sz w:val="22"/>
          <w:szCs w:val="22"/>
        </w:rPr>
        <w:t xml:space="preserve"> potrà svolgersi presso la sede legale e/o presso eventuali sedi operative dell’</w:t>
      </w:r>
      <w:r w:rsidR="00FC1D39">
        <w:rPr>
          <w:sz w:val="22"/>
          <w:szCs w:val="22"/>
        </w:rPr>
        <w:t>Ente</w:t>
      </w:r>
      <w:r>
        <w:rPr>
          <w:color w:val="000000"/>
          <w:sz w:val="22"/>
          <w:szCs w:val="22"/>
        </w:rPr>
        <w:t xml:space="preserve">, in conformità con quanto previsto nel progetto di ricerca del/della dottorando/a e in conformità alle esigenze formative </w:t>
      </w:r>
      <w:r>
        <w:rPr>
          <w:sz w:val="22"/>
          <w:szCs w:val="22"/>
        </w:rPr>
        <w:t>d</w:t>
      </w:r>
      <w:r>
        <w:rPr>
          <w:color w:val="000000"/>
          <w:sz w:val="22"/>
          <w:szCs w:val="22"/>
        </w:rPr>
        <w:t>el Dottorato.</w:t>
      </w:r>
    </w:p>
    <w:p w14:paraId="3F54665E" w14:textId="77777777" w:rsidR="000B7A99" w:rsidRDefault="000B7A99">
      <w:pPr>
        <w:pBdr>
          <w:top w:val="nil"/>
          <w:left w:val="nil"/>
          <w:bottom w:val="nil"/>
          <w:right w:val="nil"/>
          <w:between w:val="nil"/>
        </w:pBdr>
        <w:shd w:val="clear" w:color="auto" w:fill="FFFFFF"/>
        <w:tabs>
          <w:tab w:val="left" w:pos="284"/>
          <w:tab w:val="left" w:pos="851"/>
        </w:tabs>
        <w:spacing w:line="276" w:lineRule="auto"/>
        <w:ind w:right="-11" w:hanging="2"/>
        <w:jc w:val="both"/>
        <w:rPr>
          <w:color w:val="000000"/>
          <w:sz w:val="22"/>
          <w:szCs w:val="22"/>
        </w:rPr>
      </w:pPr>
    </w:p>
    <w:p w14:paraId="23E80ABA" w14:textId="77777777" w:rsidR="000B7A99" w:rsidRDefault="00EC6779">
      <w:pPr>
        <w:numPr>
          <w:ilvl w:val="0"/>
          <w:numId w:val="2"/>
        </w:numPr>
        <w:pBdr>
          <w:top w:val="nil"/>
          <w:left w:val="nil"/>
          <w:bottom w:val="nil"/>
          <w:right w:val="nil"/>
          <w:between w:val="nil"/>
        </w:pBdr>
        <w:shd w:val="clear" w:color="auto" w:fill="FFFFFF"/>
        <w:ind w:left="284" w:hanging="284"/>
        <w:rPr>
          <w:color w:val="000000"/>
          <w:sz w:val="22"/>
          <w:szCs w:val="22"/>
        </w:rPr>
      </w:pPr>
      <w:r>
        <w:rPr>
          <w:color w:val="000000"/>
          <w:sz w:val="22"/>
          <w:szCs w:val="22"/>
        </w:rPr>
        <w:t>L’</w:t>
      </w:r>
      <w:r w:rsidR="00FC1D39">
        <w:rPr>
          <w:sz w:val="22"/>
          <w:szCs w:val="22"/>
        </w:rPr>
        <w:t>Ente</w:t>
      </w:r>
      <w:r>
        <w:rPr>
          <w:color w:val="000000"/>
          <w:sz w:val="22"/>
          <w:szCs w:val="22"/>
        </w:rPr>
        <w:t xml:space="preserve"> si riserva di richiedere al dottorando, come condizione per il suo accesso, l’espressa accettazione delle pattuizioni contenute nella presente Convenzione e degli obblighi di confidenzialità derivanti dalla sua presenza presso l’Ente.</w:t>
      </w:r>
    </w:p>
    <w:p w14:paraId="17F04E99" w14:textId="77777777" w:rsidR="000B7A99" w:rsidRDefault="000B7A99">
      <w:pPr>
        <w:pBdr>
          <w:top w:val="nil"/>
          <w:left w:val="nil"/>
          <w:bottom w:val="nil"/>
          <w:right w:val="nil"/>
          <w:between w:val="nil"/>
        </w:pBdr>
        <w:shd w:val="clear" w:color="auto" w:fill="FFFFFF"/>
        <w:ind w:hanging="2"/>
        <w:rPr>
          <w:color w:val="000000"/>
          <w:sz w:val="22"/>
          <w:szCs w:val="22"/>
        </w:rPr>
      </w:pPr>
    </w:p>
    <w:p w14:paraId="790412EE" w14:textId="77777777" w:rsidR="000B7A99" w:rsidRDefault="00EC6779">
      <w:pPr>
        <w:numPr>
          <w:ilvl w:val="0"/>
          <w:numId w:val="2"/>
        </w:numPr>
        <w:pBdr>
          <w:top w:val="nil"/>
          <w:left w:val="nil"/>
          <w:bottom w:val="nil"/>
          <w:right w:val="nil"/>
          <w:between w:val="nil"/>
        </w:pBdr>
        <w:shd w:val="clear" w:color="auto" w:fill="FFFFFF"/>
        <w:ind w:left="284" w:hanging="284"/>
        <w:rPr>
          <w:color w:val="000000"/>
          <w:sz w:val="22"/>
          <w:szCs w:val="22"/>
        </w:rPr>
      </w:pPr>
      <w:r>
        <w:rPr>
          <w:color w:val="000000"/>
          <w:sz w:val="22"/>
          <w:szCs w:val="22"/>
        </w:rPr>
        <w:t xml:space="preserve">Il periodo di studio e formazione svolto </w:t>
      </w:r>
      <w:r w:rsidR="00FC1D39">
        <w:rPr>
          <w:color w:val="000000"/>
          <w:sz w:val="22"/>
          <w:szCs w:val="22"/>
        </w:rPr>
        <w:t>nell’Ente</w:t>
      </w:r>
      <w:r>
        <w:rPr>
          <w:color w:val="000000"/>
          <w:sz w:val="22"/>
          <w:szCs w:val="22"/>
        </w:rPr>
        <w:t xml:space="preserve"> non costituisce rapporto di lavoro e il Soggetto ospitante non ha alcun obbligo di assunzione al termine del periodo di tirocinio. </w:t>
      </w:r>
    </w:p>
    <w:p w14:paraId="2C571C03" w14:textId="77777777" w:rsidR="000B7A99" w:rsidRDefault="000B7A99">
      <w:pPr>
        <w:keepNext/>
        <w:pBdr>
          <w:top w:val="nil"/>
          <w:left w:val="nil"/>
          <w:bottom w:val="nil"/>
          <w:right w:val="nil"/>
          <w:between w:val="nil"/>
        </w:pBdr>
        <w:shd w:val="clear" w:color="auto" w:fill="FFFFFF"/>
        <w:tabs>
          <w:tab w:val="left" w:pos="284"/>
          <w:tab w:val="left" w:pos="851"/>
        </w:tabs>
        <w:spacing w:line="276" w:lineRule="auto"/>
        <w:ind w:right="-11" w:hanging="2"/>
        <w:jc w:val="center"/>
        <w:rPr>
          <w:b/>
          <w:color w:val="000000"/>
          <w:sz w:val="22"/>
          <w:szCs w:val="22"/>
        </w:rPr>
      </w:pPr>
    </w:p>
    <w:p w14:paraId="24DA7A21" w14:textId="77777777" w:rsidR="000B7A99" w:rsidRDefault="00EC6779">
      <w:pPr>
        <w:keepNext/>
        <w:pBdr>
          <w:top w:val="nil"/>
          <w:left w:val="nil"/>
          <w:bottom w:val="nil"/>
          <w:right w:val="nil"/>
          <w:between w:val="nil"/>
        </w:pBdr>
        <w:shd w:val="clear" w:color="auto" w:fill="FFFFFF"/>
        <w:tabs>
          <w:tab w:val="left" w:pos="284"/>
          <w:tab w:val="left" w:pos="851"/>
        </w:tabs>
        <w:spacing w:line="276" w:lineRule="auto"/>
        <w:ind w:right="-11" w:hanging="2"/>
        <w:jc w:val="center"/>
        <w:rPr>
          <w:b/>
          <w:color w:val="000000"/>
          <w:sz w:val="22"/>
          <w:szCs w:val="22"/>
        </w:rPr>
      </w:pPr>
      <w:r>
        <w:rPr>
          <w:b/>
          <w:color w:val="000000"/>
          <w:sz w:val="22"/>
          <w:szCs w:val="22"/>
        </w:rPr>
        <w:t>Articolo 3 - Modalità didattiche</w:t>
      </w:r>
    </w:p>
    <w:p w14:paraId="6C8C1210" w14:textId="77777777" w:rsidR="000B7A99" w:rsidRDefault="000B7A99">
      <w:pPr>
        <w:keepNext/>
        <w:pBdr>
          <w:top w:val="nil"/>
          <w:left w:val="nil"/>
          <w:bottom w:val="nil"/>
          <w:right w:val="nil"/>
          <w:between w:val="nil"/>
        </w:pBdr>
        <w:shd w:val="clear" w:color="auto" w:fill="FFFFFF"/>
        <w:tabs>
          <w:tab w:val="left" w:pos="284"/>
          <w:tab w:val="left" w:pos="851"/>
        </w:tabs>
        <w:spacing w:line="276" w:lineRule="auto"/>
        <w:ind w:right="-11" w:hanging="2"/>
        <w:jc w:val="center"/>
        <w:rPr>
          <w:b/>
          <w:color w:val="000000"/>
          <w:sz w:val="22"/>
          <w:szCs w:val="22"/>
        </w:rPr>
      </w:pPr>
    </w:p>
    <w:p w14:paraId="549DD3FE" w14:textId="77777777" w:rsidR="000B7A99" w:rsidRDefault="00EC6779">
      <w:pPr>
        <w:numPr>
          <w:ilvl w:val="0"/>
          <w:numId w:val="4"/>
        </w:numPr>
        <w:pBdr>
          <w:top w:val="nil"/>
          <w:left w:val="nil"/>
          <w:bottom w:val="nil"/>
          <w:right w:val="nil"/>
          <w:between w:val="nil"/>
        </w:pBdr>
        <w:shd w:val="clear" w:color="auto" w:fill="FFFFFF"/>
        <w:tabs>
          <w:tab w:val="left" w:pos="284"/>
        </w:tabs>
        <w:spacing w:line="276" w:lineRule="auto"/>
        <w:ind w:left="284" w:right="-11" w:hanging="284"/>
        <w:jc w:val="both"/>
        <w:rPr>
          <w:color w:val="000000"/>
          <w:sz w:val="22"/>
          <w:szCs w:val="22"/>
        </w:rPr>
      </w:pPr>
      <w:r>
        <w:rPr>
          <w:color w:val="000000"/>
          <w:sz w:val="22"/>
          <w:szCs w:val="22"/>
        </w:rPr>
        <w:t>La formazione dei dottorandi è sotto la responsabilità dell’Università ed i dottorandi saranno assistiti, nella propria attività, da un/</w:t>
      </w:r>
      <w:r>
        <w:rPr>
          <w:color w:val="000000"/>
          <w:sz w:val="22"/>
          <w:szCs w:val="22"/>
          <w:highlight w:val="white"/>
        </w:rPr>
        <w:t xml:space="preserve">a </w:t>
      </w:r>
      <w:r>
        <w:rPr>
          <w:sz w:val="22"/>
          <w:szCs w:val="22"/>
          <w:highlight w:val="white"/>
        </w:rPr>
        <w:t>supervisore</w:t>
      </w:r>
      <w:r>
        <w:rPr>
          <w:color w:val="000000"/>
          <w:sz w:val="22"/>
          <w:szCs w:val="22"/>
          <w:highlight w:val="white"/>
        </w:rPr>
        <w:t xml:space="preserve"> assegnato/a dal Collegio Docenti, affiancato da un/a Tutor designato/a dall’</w:t>
      </w:r>
      <w:r w:rsidR="00FC1D39">
        <w:rPr>
          <w:sz w:val="22"/>
          <w:szCs w:val="22"/>
          <w:highlight w:val="white"/>
        </w:rPr>
        <w:t>Ente</w:t>
      </w:r>
      <w:r>
        <w:rPr>
          <w:color w:val="000000"/>
          <w:sz w:val="22"/>
          <w:szCs w:val="22"/>
          <w:highlight w:val="white"/>
        </w:rPr>
        <w:t xml:space="preserve"> e responsabile della supervisione dell'attività svolta dai/dalle dottorandi/e presso quest'ultima.</w:t>
      </w:r>
    </w:p>
    <w:p w14:paraId="45DA8B91" w14:textId="77777777" w:rsidR="000B7A99" w:rsidRDefault="000B7A99">
      <w:pPr>
        <w:pBdr>
          <w:top w:val="nil"/>
          <w:left w:val="nil"/>
          <w:bottom w:val="nil"/>
          <w:right w:val="nil"/>
          <w:between w:val="nil"/>
        </w:pBdr>
        <w:shd w:val="clear" w:color="auto" w:fill="FFFFFF"/>
        <w:tabs>
          <w:tab w:val="left" w:pos="993"/>
        </w:tabs>
        <w:spacing w:line="276" w:lineRule="auto"/>
        <w:ind w:right="-11" w:hanging="2"/>
        <w:jc w:val="both"/>
        <w:rPr>
          <w:color w:val="000000"/>
          <w:sz w:val="22"/>
          <w:szCs w:val="22"/>
          <w:highlight w:val="white"/>
        </w:rPr>
      </w:pPr>
    </w:p>
    <w:p w14:paraId="6C2920C6" w14:textId="77777777" w:rsidR="000B7A99" w:rsidRDefault="00EC6779">
      <w:pPr>
        <w:numPr>
          <w:ilvl w:val="0"/>
          <w:numId w:val="4"/>
        </w:numPr>
        <w:pBdr>
          <w:top w:val="nil"/>
          <w:left w:val="nil"/>
          <w:bottom w:val="nil"/>
          <w:right w:val="nil"/>
          <w:between w:val="nil"/>
        </w:pBdr>
        <w:shd w:val="clear" w:color="auto" w:fill="FFFFFF"/>
        <w:tabs>
          <w:tab w:val="left" w:pos="284"/>
        </w:tabs>
        <w:spacing w:line="276" w:lineRule="auto"/>
        <w:ind w:left="284" w:right="-11" w:hanging="284"/>
        <w:jc w:val="both"/>
        <w:rPr>
          <w:color w:val="000000"/>
          <w:sz w:val="22"/>
          <w:szCs w:val="22"/>
        </w:rPr>
      </w:pPr>
      <w:r>
        <w:rPr>
          <w:color w:val="000000"/>
          <w:sz w:val="22"/>
          <w:szCs w:val="22"/>
          <w:highlight w:val="white"/>
        </w:rPr>
        <w:t xml:space="preserve">Ogni anno il Collegio dei Docenti, acquisita la relazione sulle attività svolte dai dottorandi ed il giudizio dei </w:t>
      </w:r>
      <w:r>
        <w:rPr>
          <w:sz w:val="22"/>
          <w:szCs w:val="22"/>
          <w:highlight w:val="white"/>
        </w:rPr>
        <w:t>supervisori</w:t>
      </w:r>
      <w:r>
        <w:rPr>
          <w:color w:val="000000"/>
          <w:sz w:val="22"/>
          <w:szCs w:val="22"/>
          <w:highlight w:val="white"/>
        </w:rPr>
        <w:t>, decide sull’ammissione dei dott</w:t>
      </w:r>
      <w:r>
        <w:rPr>
          <w:color w:val="000000"/>
          <w:sz w:val="22"/>
          <w:szCs w:val="22"/>
        </w:rPr>
        <w:t>orandi all'anno successivo o all’esame finale. Qualora i dottorandi non siano ammessi all’anno successivo e/o all’esame finale, saranno considerati decaduti dal corso di Dottorato di Ricerca.</w:t>
      </w:r>
    </w:p>
    <w:p w14:paraId="00DB49BD" w14:textId="77777777" w:rsidR="000B7A99" w:rsidRDefault="000B7A99">
      <w:pPr>
        <w:pBdr>
          <w:top w:val="nil"/>
          <w:left w:val="nil"/>
          <w:bottom w:val="nil"/>
          <w:right w:val="nil"/>
          <w:between w:val="nil"/>
        </w:pBdr>
        <w:shd w:val="clear" w:color="auto" w:fill="FFFFFF"/>
        <w:tabs>
          <w:tab w:val="left" w:pos="0"/>
          <w:tab w:val="left" w:pos="993"/>
        </w:tabs>
        <w:spacing w:line="276" w:lineRule="auto"/>
        <w:ind w:left="284" w:right="-11" w:hanging="284"/>
        <w:jc w:val="both"/>
        <w:rPr>
          <w:color w:val="000000"/>
          <w:sz w:val="22"/>
          <w:szCs w:val="22"/>
        </w:rPr>
      </w:pPr>
    </w:p>
    <w:p w14:paraId="77A88A3C" w14:textId="77777777" w:rsidR="000B7A99" w:rsidRDefault="00EC6779">
      <w:pPr>
        <w:numPr>
          <w:ilvl w:val="0"/>
          <w:numId w:val="4"/>
        </w:numPr>
        <w:pBdr>
          <w:top w:val="nil"/>
          <w:left w:val="nil"/>
          <w:bottom w:val="nil"/>
          <w:right w:val="nil"/>
          <w:between w:val="nil"/>
        </w:pBdr>
        <w:shd w:val="clear" w:color="auto" w:fill="FFFFFF"/>
        <w:spacing w:line="276" w:lineRule="auto"/>
        <w:ind w:left="284" w:right="-11" w:hanging="284"/>
        <w:jc w:val="both"/>
        <w:rPr>
          <w:color w:val="000000"/>
          <w:sz w:val="22"/>
          <w:szCs w:val="22"/>
        </w:rPr>
      </w:pPr>
      <w:r>
        <w:rPr>
          <w:color w:val="000000"/>
          <w:sz w:val="22"/>
          <w:szCs w:val="22"/>
        </w:rPr>
        <w:t xml:space="preserve">L’esame finale si svolgerà secondo le modalità previste dal Regolamento dell'Università di Torino per il funzionamento della Scuola di Dottorato e dei Dottorati di Ricerca.  </w:t>
      </w:r>
    </w:p>
    <w:p w14:paraId="17CC10F1" w14:textId="77777777" w:rsidR="000B7A99" w:rsidRDefault="000B7A99">
      <w:pPr>
        <w:pBdr>
          <w:top w:val="nil"/>
          <w:left w:val="nil"/>
          <w:bottom w:val="nil"/>
          <w:right w:val="nil"/>
          <w:between w:val="nil"/>
        </w:pBdr>
        <w:shd w:val="clear" w:color="auto" w:fill="FFFFFF"/>
        <w:spacing w:line="276" w:lineRule="auto"/>
        <w:ind w:left="284" w:right="-11" w:hanging="284"/>
        <w:jc w:val="both"/>
        <w:rPr>
          <w:color w:val="000000"/>
          <w:sz w:val="22"/>
          <w:szCs w:val="22"/>
        </w:rPr>
      </w:pPr>
    </w:p>
    <w:p w14:paraId="0AB2B735" w14:textId="77777777" w:rsidR="000B7A99" w:rsidRDefault="00EC6779">
      <w:pPr>
        <w:numPr>
          <w:ilvl w:val="0"/>
          <w:numId w:val="4"/>
        </w:numPr>
        <w:pBdr>
          <w:top w:val="nil"/>
          <w:left w:val="nil"/>
          <w:bottom w:val="nil"/>
          <w:right w:val="nil"/>
          <w:between w:val="nil"/>
        </w:pBdr>
        <w:shd w:val="clear" w:color="auto" w:fill="FFFFFF"/>
        <w:tabs>
          <w:tab w:val="left" w:pos="284"/>
        </w:tabs>
        <w:spacing w:line="276" w:lineRule="auto"/>
        <w:ind w:left="284" w:right="-11" w:hanging="284"/>
        <w:jc w:val="both"/>
        <w:rPr>
          <w:color w:val="000000"/>
          <w:sz w:val="22"/>
          <w:szCs w:val="22"/>
        </w:rPr>
      </w:pPr>
      <w:r>
        <w:rPr>
          <w:color w:val="000000"/>
          <w:sz w:val="22"/>
          <w:szCs w:val="22"/>
        </w:rPr>
        <w:t xml:space="preserve">Per quanto non espressamente previsto nella presente convenzione si rinvia al Regolamento dell'Università di Torino </w:t>
      </w:r>
      <w:r>
        <w:rPr>
          <w:sz w:val="22"/>
          <w:szCs w:val="22"/>
        </w:rPr>
        <w:t>per il funzionamento della Scuola di Dottorato e dei Dottorati di Ricerca.</w:t>
      </w:r>
    </w:p>
    <w:p w14:paraId="052B34F0" w14:textId="77777777" w:rsidR="000B7A99" w:rsidRDefault="000B7A99">
      <w:pPr>
        <w:pBdr>
          <w:top w:val="nil"/>
          <w:left w:val="nil"/>
          <w:bottom w:val="nil"/>
          <w:right w:val="nil"/>
          <w:between w:val="nil"/>
        </w:pBdr>
        <w:shd w:val="clear" w:color="auto" w:fill="FFFFFF"/>
        <w:spacing w:line="276" w:lineRule="auto"/>
        <w:ind w:right="-11" w:hanging="2"/>
        <w:jc w:val="center"/>
        <w:rPr>
          <w:b/>
          <w:color w:val="222222"/>
          <w:sz w:val="22"/>
          <w:szCs w:val="22"/>
        </w:rPr>
      </w:pPr>
    </w:p>
    <w:p w14:paraId="659A9601" w14:textId="77777777" w:rsidR="000B7A99" w:rsidRDefault="00EC6779">
      <w:pPr>
        <w:pBdr>
          <w:top w:val="nil"/>
          <w:left w:val="nil"/>
          <w:bottom w:val="nil"/>
          <w:right w:val="nil"/>
          <w:between w:val="nil"/>
        </w:pBdr>
        <w:shd w:val="clear" w:color="auto" w:fill="FFFFFF"/>
        <w:spacing w:line="276" w:lineRule="auto"/>
        <w:ind w:right="-11" w:hanging="2"/>
        <w:jc w:val="center"/>
        <w:rPr>
          <w:b/>
          <w:i/>
          <w:color w:val="222222"/>
          <w:sz w:val="22"/>
          <w:szCs w:val="22"/>
        </w:rPr>
      </w:pPr>
      <w:r>
        <w:rPr>
          <w:b/>
          <w:color w:val="222222"/>
          <w:sz w:val="22"/>
          <w:szCs w:val="22"/>
        </w:rPr>
        <w:t xml:space="preserve">Articolo 4 - Cofinanziamento borsa di dottorato </w:t>
      </w:r>
    </w:p>
    <w:p w14:paraId="767994C1" w14:textId="77777777" w:rsidR="000B7A99" w:rsidRDefault="000B7A99">
      <w:pPr>
        <w:pBdr>
          <w:top w:val="nil"/>
          <w:left w:val="nil"/>
          <w:bottom w:val="nil"/>
          <w:right w:val="nil"/>
          <w:between w:val="nil"/>
        </w:pBdr>
        <w:shd w:val="clear" w:color="auto" w:fill="FFFFFF"/>
        <w:spacing w:line="276" w:lineRule="auto"/>
        <w:ind w:right="-11" w:hanging="2"/>
        <w:jc w:val="center"/>
        <w:rPr>
          <w:b/>
          <w:color w:val="222222"/>
          <w:sz w:val="22"/>
          <w:szCs w:val="22"/>
        </w:rPr>
      </w:pPr>
    </w:p>
    <w:p w14:paraId="314C9BA3" w14:textId="1348748A" w:rsidR="000B7A99" w:rsidRDefault="00EC6779">
      <w:pPr>
        <w:numPr>
          <w:ilvl w:val="3"/>
          <w:numId w:val="4"/>
        </w:numPr>
        <w:pBdr>
          <w:top w:val="nil"/>
          <w:left w:val="nil"/>
          <w:bottom w:val="nil"/>
          <w:right w:val="nil"/>
          <w:between w:val="nil"/>
        </w:pBdr>
        <w:shd w:val="clear" w:color="auto" w:fill="FFFFFF"/>
        <w:tabs>
          <w:tab w:val="left" w:pos="851"/>
        </w:tabs>
        <w:spacing w:line="276" w:lineRule="auto"/>
        <w:ind w:left="284" w:right="-11" w:hanging="284"/>
        <w:jc w:val="both"/>
        <w:rPr>
          <w:color w:val="000000"/>
          <w:sz w:val="22"/>
          <w:szCs w:val="22"/>
        </w:rPr>
      </w:pPr>
      <w:r>
        <w:rPr>
          <w:color w:val="000000"/>
          <w:sz w:val="22"/>
          <w:szCs w:val="22"/>
        </w:rPr>
        <w:t>L’</w:t>
      </w:r>
      <w:r w:rsidR="00FC1D39">
        <w:rPr>
          <w:sz w:val="22"/>
          <w:szCs w:val="22"/>
        </w:rPr>
        <w:t>Ente Parco</w:t>
      </w:r>
      <w:r>
        <w:rPr>
          <w:sz w:val="22"/>
          <w:szCs w:val="22"/>
        </w:rPr>
        <w:t>, in virtù dell’art. 1 co. 2 della presente Convenzione,</w:t>
      </w:r>
      <w:r>
        <w:rPr>
          <w:color w:val="000000"/>
          <w:sz w:val="22"/>
          <w:szCs w:val="22"/>
        </w:rPr>
        <w:t xml:space="preserve"> si impegna a versare al Dipartimento la somma di Euro</w:t>
      </w:r>
      <w:r w:rsidR="00946655">
        <w:rPr>
          <w:color w:val="000000"/>
          <w:sz w:val="22"/>
          <w:szCs w:val="22"/>
        </w:rPr>
        <w:t xml:space="preserve"> </w:t>
      </w:r>
      <w:r>
        <w:rPr>
          <w:sz w:val="22"/>
          <w:szCs w:val="22"/>
        </w:rPr>
        <w:t>30.000,00</w:t>
      </w:r>
      <w:r>
        <w:rPr>
          <w:color w:val="000000"/>
          <w:sz w:val="22"/>
          <w:szCs w:val="22"/>
        </w:rPr>
        <w:t xml:space="preserve"> in </w:t>
      </w:r>
      <w:r>
        <w:rPr>
          <w:i/>
          <w:color w:val="000000"/>
          <w:sz w:val="22"/>
          <w:szCs w:val="22"/>
          <w:u w:val="single"/>
        </w:rPr>
        <w:t>soluzioni annuali</w:t>
      </w:r>
      <w:r>
        <w:rPr>
          <w:i/>
          <w:color w:val="000000"/>
          <w:sz w:val="22"/>
          <w:szCs w:val="22"/>
        </w:rPr>
        <w:t xml:space="preserve">, nel modo di seguito indicato: </w:t>
      </w:r>
    </w:p>
    <w:p w14:paraId="62FB88DD" w14:textId="77777777" w:rsidR="000B7A99" w:rsidRDefault="000B7A99">
      <w:pPr>
        <w:pBdr>
          <w:top w:val="nil"/>
          <w:left w:val="nil"/>
          <w:bottom w:val="nil"/>
          <w:right w:val="nil"/>
          <w:between w:val="nil"/>
        </w:pBdr>
        <w:ind w:left="720" w:hanging="721"/>
        <w:rPr>
          <w:i/>
          <w:color w:val="000000"/>
          <w:sz w:val="22"/>
          <w:szCs w:val="22"/>
        </w:rPr>
      </w:pPr>
    </w:p>
    <w:p w14:paraId="66BE7F84" w14:textId="77777777" w:rsidR="000B7A99" w:rsidRDefault="00EC6779">
      <w:pPr>
        <w:numPr>
          <w:ilvl w:val="0"/>
          <w:numId w:val="1"/>
        </w:numPr>
        <w:pBdr>
          <w:top w:val="nil"/>
          <w:left w:val="nil"/>
          <w:bottom w:val="nil"/>
          <w:right w:val="nil"/>
          <w:between w:val="nil"/>
        </w:pBdr>
        <w:shd w:val="clear" w:color="auto" w:fill="FFFFFF"/>
        <w:tabs>
          <w:tab w:val="left" w:pos="851"/>
        </w:tabs>
        <w:spacing w:line="276" w:lineRule="auto"/>
        <w:ind w:right="-11"/>
        <w:jc w:val="both"/>
        <w:rPr>
          <w:color w:val="000000"/>
          <w:sz w:val="22"/>
          <w:szCs w:val="22"/>
        </w:rPr>
      </w:pPr>
      <w:r>
        <w:rPr>
          <w:i/>
          <w:color w:val="000000"/>
          <w:sz w:val="22"/>
          <w:szCs w:val="22"/>
        </w:rPr>
        <w:t xml:space="preserve">per il primo anno: € </w:t>
      </w:r>
      <w:r w:rsidR="00AA4011">
        <w:rPr>
          <w:i/>
          <w:color w:val="000000"/>
          <w:sz w:val="22"/>
          <w:szCs w:val="22"/>
        </w:rPr>
        <w:t>10.000</w:t>
      </w:r>
      <w:r>
        <w:rPr>
          <w:i/>
          <w:color w:val="000000"/>
          <w:sz w:val="22"/>
          <w:szCs w:val="22"/>
        </w:rPr>
        <w:t xml:space="preserve"> entro il 30 settembre 2022 (prima dell’inizio legale del corso di dottorato); </w:t>
      </w:r>
    </w:p>
    <w:p w14:paraId="352EE71C" w14:textId="77777777" w:rsidR="000B7A99" w:rsidRDefault="00EC6779">
      <w:pPr>
        <w:numPr>
          <w:ilvl w:val="0"/>
          <w:numId w:val="1"/>
        </w:numPr>
        <w:pBdr>
          <w:top w:val="nil"/>
          <w:left w:val="nil"/>
          <w:bottom w:val="nil"/>
          <w:right w:val="nil"/>
          <w:between w:val="nil"/>
        </w:pBdr>
        <w:shd w:val="clear" w:color="auto" w:fill="FFFFFF"/>
        <w:tabs>
          <w:tab w:val="left" w:pos="851"/>
        </w:tabs>
        <w:spacing w:line="276" w:lineRule="auto"/>
        <w:ind w:right="-11"/>
        <w:jc w:val="both"/>
        <w:rPr>
          <w:color w:val="000000"/>
          <w:sz w:val="22"/>
          <w:szCs w:val="22"/>
        </w:rPr>
      </w:pPr>
      <w:r>
        <w:rPr>
          <w:i/>
          <w:color w:val="000000"/>
          <w:sz w:val="22"/>
          <w:szCs w:val="22"/>
        </w:rPr>
        <w:t xml:space="preserve">per il secondo anno: € </w:t>
      </w:r>
      <w:r w:rsidR="00AA4011">
        <w:rPr>
          <w:i/>
          <w:color w:val="000000"/>
          <w:sz w:val="22"/>
          <w:szCs w:val="22"/>
        </w:rPr>
        <w:t>10.000</w:t>
      </w:r>
      <w:r>
        <w:rPr>
          <w:i/>
          <w:color w:val="000000"/>
          <w:sz w:val="22"/>
          <w:szCs w:val="22"/>
        </w:rPr>
        <w:t xml:space="preserve"> entro il 31 ottobre 2023;</w:t>
      </w:r>
    </w:p>
    <w:p w14:paraId="6364F62F" w14:textId="6A7B4AF3" w:rsidR="000B7A99" w:rsidRDefault="00EC6779">
      <w:pPr>
        <w:numPr>
          <w:ilvl w:val="0"/>
          <w:numId w:val="1"/>
        </w:numPr>
        <w:pBdr>
          <w:top w:val="nil"/>
          <w:left w:val="nil"/>
          <w:bottom w:val="nil"/>
          <w:right w:val="nil"/>
          <w:between w:val="nil"/>
        </w:pBdr>
        <w:shd w:val="clear" w:color="auto" w:fill="FFFFFF"/>
        <w:tabs>
          <w:tab w:val="left" w:pos="851"/>
        </w:tabs>
        <w:spacing w:line="276" w:lineRule="auto"/>
        <w:ind w:right="-11"/>
        <w:jc w:val="both"/>
        <w:rPr>
          <w:color w:val="000000"/>
          <w:sz w:val="22"/>
          <w:szCs w:val="22"/>
        </w:rPr>
      </w:pPr>
      <w:r>
        <w:rPr>
          <w:i/>
          <w:color w:val="000000"/>
          <w:sz w:val="22"/>
          <w:szCs w:val="22"/>
        </w:rPr>
        <w:t xml:space="preserve">per il terzo anno: € </w:t>
      </w:r>
      <w:r w:rsidR="00AA4011">
        <w:rPr>
          <w:i/>
          <w:color w:val="000000"/>
          <w:sz w:val="22"/>
          <w:szCs w:val="22"/>
        </w:rPr>
        <w:t>10.000</w:t>
      </w:r>
      <w:r>
        <w:rPr>
          <w:i/>
          <w:color w:val="000000"/>
          <w:sz w:val="22"/>
          <w:szCs w:val="22"/>
        </w:rPr>
        <w:t xml:space="preserve"> entro il 31 ottobre 202</w:t>
      </w:r>
      <w:r w:rsidR="002775C1">
        <w:rPr>
          <w:i/>
          <w:color w:val="000000"/>
          <w:sz w:val="22"/>
          <w:szCs w:val="22"/>
        </w:rPr>
        <w:t>4</w:t>
      </w:r>
      <w:r>
        <w:rPr>
          <w:i/>
          <w:color w:val="000000"/>
          <w:sz w:val="22"/>
          <w:szCs w:val="22"/>
        </w:rPr>
        <w:t xml:space="preserve">. </w:t>
      </w:r>
    </w:p>
    <w:p w14:paraId="3345612F" w14:textId="77777777" w:rsidR="000B7A99" w:rsidRDefault="000B7A99">
      <w:pPr>
        <w:pBdr>
          <w:top w:val="nil"/>
          <w:left w:val="nil"/>
          <w:bottom w:val="nil"/>
          <w:right w:val="nil"/>
          <w:between w:val="nil"/>
        </w:pBdr>
        <w:shd w:val="clear" w:color="auto" w:fill="FFFFFF"/>
        <w:tabs>
          <w:tab w:val="left" w:pos="851"/>
        </w:tabs>
        <w:spacing w:line="276" w:lineRule="auto"/>
        <w:ind w:right="-11" w:firstLine="0"/>
        <w:jc w:val="both"/>
        <w:rPr>
          <w:color w:val="000000"/>
          <w:sz w:val="22"/>
          <w:szCs w:val="22"/>
        </w:rPr>
      </w:pPr>
    </w:p>
    <w:p w14:paraId="07AE2870" w14:textId="77777777" w:rsidR="000B7A99" w:rsidRDefault="00EC6779">
      <w:pPr>
        <w:numPr>
          <w:ilvl w:val="3"/>
          <w:numId w:val="4"/>
        </w:numPr>
        <w:pBdr>
          <w:top w:val="nil"/>
          <w:left w:val="nil"/>
          <w:bottom w:val="nil"/>
          <w:right w:val="nil"/>
          <w:between w:val="nil"/>
        </w:pBdr>
        <w:shd w:val="clear" w:color="auto" w:fill="FFFFFF"/>
        <w:tabs>
          <w:tab w:val="left" w:pos="851"/>
        </w:tabs>
        <w:spacing w:line="276" w:lineRule="auto"/>
        <w:ind w:left="284" w:right="-11" w:hanging="284"/>
        <w:jc w:val="both"/>
        <w:rPr>
          <w:color w:val="000000"/>
          <w:sz w:val="22"/>
          <w:szCs w:val="22"/>
        </w:rPr>
      </w:pPr>
      <w:r>
        <w:rPr>
          <w:color w:val="000000"/>
          <w:sz w:val="22"/>
          <w:szCs w:val="22"/>
        </w:rPr>
        <w:t>L’</w:t>
      </w:r>
      <w:r w:rsidR="00FC1D39">
        <w:rPr>
          <w:sz w:val="22"/>
          <w:szCs w:val="22"/>
        </w:rPr>
        <w:t>Ente</w:t>
      </w:r>
      <w:r>
        <w:rPr>
          <w:color w:val="000000"/>
          <w:sz w:val="22"/>
          <w:szCs w:val="22"/>
        </w:rPr>
        <w:t xml:space="preserve"> si impegna, inoltre, a garantire il pagamento degli eventuali adeguamenti della borsa per l'elevazione dell'importo netto o per sopravvenuti inasprimenti fiscali solo in relazione alla quota di borsa cofinanziat</w:t>
      </w:r>
      <w:r>
        <w:rPr>
          <w:sz w:val="22"/>
          <w:szCs w:val="22"/>
        </w:rPr>
        <w:t>a</w:t>
      </w:r>
      <w:r>
        <w:rPr>
          <w:color w:val="000000"/>
          <w:sz w:val="22"/>
          <w:szCs w:val="22"/>
        </w:rPr>
        <w:t>, effettuando il versamento delle somme necessarie entro trenta (30) giorni dalle relative comunicazioni da parte dell'Amministrazione Universitaria.</w:t>
      </w:r>
    </w:p>
    <w:p w14:paraId="3F51F46E" w14:textId="77777777" w:rsidR="000B7A99" w:rsidRDefault="000B7A99">
      <w:pPr>
        <w:pBdr>
          <w:top w:val="nil"/>
          <w:left w:val="nil"/>
          <w:bottom w:val="nil"/>
          <w:right w:val="nil"/>
          <w:between w:val="nil"/>
        </w:pBdr>
        <w:ind w:hanging="2"/>
        <w:rPr>
          <w:color w:val="000000"/>
          <w:sz w:val="22"/>
          <w:szCs w:val="22"/>
        </w:rPr>
      </w:pPr>
    </w:p>
    <w:p w14:paraId="461AEC17" w14:textId="77777777" w:rsidR="000B7A99" w:rsidRDefault="00EC6779">
      <w:pPr>
        <w:numPr>
          <w:ilvl w:val="3"/>
          <w:numId w:val="4"/>
        </w:numPr>
        <w:pBdr>
          <w:top w:val="nil"/>
          <w:left w:val="nil"/>
          <w:bottom w:val="nil"/>
          <w:right w:val="nil"/>
          <w:between w:val="nil"/>
        </w:pBdr>
        <w:shd w:val="clear" w:color="auto" w:fill="FFFFFF"/>
        <w:tabs>
          <w:tab w:val="left" w:pos="851"/>
        </w:tabs>
        <w:spacing w:line="276" w:lineRule="auto"/>
        <w:ind w:left="284" w:right="-11" w:hanging="284"/>
        <w:jc w:val="both"/>
        <w:rPr>
          <w:color w:val="000000"/>
          <w:sz w:val="22"/>
          <w:szCs w:val="22"/>
        </w:rPr>
      </w:pPr>
      <w:r>
        <w:rPr>
          <w:color w:val="000000"/>
          <w:sz w:val="22"/>
          <w:szCs w:val="22"/>
        </w:rPr>
        <w:t>L'Università provvederà ad erogare la borsa di studio al dottorando/a regolarmente immatricolat</w:t>
      </w:r>
      <w:r>
        <w:rPr>
          <w:sz w:val="22"/>
          <w:szCs w:val="22"/>
        </w:rPr>
        <w:t>o/a</w:t>
      </w:r>
      <w:r>
        <w:rPr>
          <w:color w:val="000000"/>
          <w:sz w:val="22"/>
          <w:szCs w:val="22"/>
        </w:rPr>
        <w:t xml:space="preserve"> al Corso di Dottorato e assegnatario della borsa </w:t>
      </w:r>
      <w:r>
        <w:rPr>
          <w:sz w:val="22"/>
          <w:szCs w:val="22"/>
        </w:rPr>
        <w:t>a valere sul PNRR</w:t>
      </w:r>
      <w:r>
        <w:rPr>
          <w:color w:val="000000"/>
          <w:sz w:val="22"/>
          <w:szCs w:val="22"/>
        </w:rPr>
        <w:t>, in possesso dei prescritti requisiti di legge nei tempi e nei modi previsti dalla normativa vigente.</w:t>
      </w:r>
    </w:p>
    <w:p w14:paraId="11DFF6D0" w14:textId="77777777" w:rsidR="000B7A99" w:rsidRDefault="000B7A99">
      <w:pPr>
        <w:pBdr>
          <w:top w:val="nil"/>
          <w:left w:val="nil"/>
          <w:bottom w:val="nil"/>
          <w:right w:val="nil"/>
          <w:between w:val="nil"/>
        </w:pBdr>
        <w:ind w:hanging="2"/>
        <w:rPr>
          <w:color w:val="000000"/>
          <w:sz w:val="22"/>
          <w:szCs w:val="22"/>
        </w:rPr>
      </w:pPr>
    </w:p>
    <w:p w14:paraId="580C55D7" w14:textId="77777777" w:rsidR="000B7A99" w:rsidRDefault="00EC6779">
      <w:pPr>
        <w:numPr>
          <w:ilvl w:val="3"/>
          <w:numId w:val="4"/>
        </w:numPr>
        <w:pBdr>
          <w:top w:val="nil"/>
          <w:left w:val="nil"/>
          <w:bottom w:val="nil"/>
          <w:right w:val="nil"/>
          <w:between w:val="nil"/>
        </w:pBdr>
        <w:shd w:val="clear" w:color="auto" w:fill="FFFFFF"/>
        <w:tabs>
          <w:tab w:val="left" w:pos="851"/>
        </w:tabs>
        <w:spacing w:line="276" w:lineRule="auto"/>
        <w:ind w:left="284" w:right="-11" w:hanging="284"/>
        <w:jc w:val="both"/>
        <w:rPr>
          <w:color w:val="000000"/>
          <w:sz w:val="22"/>
          <w:szCs w:val="22"/>
        </w:rPr>
      </w:pPr>
      <w:r>
        <w:rPr>
          <w:color w:val="000000"/>
          <w:sz w:val="22"/>
          <w:szCs w:val="22"/>
        </w:rPr>
        <w:t xml:space="preserve">Qualora per qualsiasi motivo, cessi l’obbligo dell’Università degli Studi di Torino di corrispondere la borsa all’assegnatario, ovvero in caso di mancata corresponsione di parte dei ratei della borsa di studio, le parti </w:t>
      </w:r>
      <w:r>
        <w:rPr>
          <w:color w:val="000000"/>
          <w:sz w:val="22"/>
          <w:szCs w:val="22"/>
        </w:rPr>
        <w:lastRenderedPageBreak/>
        <w:t>concorderanno le modalità di impiego delle somme versate dall’</w:t>
      </w:r>
      <w:r w:rsidR="00E306FD">
        <w:rPr>
          <w:sz w:val="22"/>
          <w:szCs w:val="22"/>
        </w:rPr>
        <w:t>Ente</w:t>
      </w:r>
      <w:r>
        <w:rPr>
          <w:color w:val="000000"/>
          <w:sz w:val="22"/>
          <w:szCs w:val="22"/>
        </w:rPr>
        <w:t xml:space="preserve"> e non utilizzate, nonché le modalità dell’eventuale prosecuzione del rapporto convenzionale.</w:t>
      </w:r>
    </w:p>
    <w:p w14:paraId="6C45EF7F" w14:textId="77777777" w:rsidR="000B7A99" w:rsidRDefault="000B7A99">
      <w:pPr>
        <w:pBdr>
          <w:top w:val="nil"/>
          <w:left w:val="nil"/>
          <w:bottom w:val="nil"/>
          <w:right w:val="nil"/>
          <w:between w:val="nil"/>
        </w:pBdr>
        <w:ind w:left="720" w:hanging="721"/>
        <w:rPr>
          <w:color w:val="000000"/>
          <w:sz w:val="22"/>
          <w:szCs w:val="22"/>
        </w:rPr>
      </w:pPr>
    </w:p>
    <w:p w14:paraId="5201C589" w14:textId="77777777" w:rsidR="000B7A99" w:rsidRDefault="00EC6779">
      <w:pPr>
        <w:numPr>
          <w:ilvl w:val="3"/>
          <w:numId w:val="4"/>
        </w:numPr>
        <w:pBdr>
          <w:top w:val="nil"/>
          <w:left w:val="nil"/>
          <w:bottom w:val="nil"/>
          <w:right w:val="nil"/>
          <w:between w:val="nil"/>
        </w:pBdr>
        <w:shd w:val="clear" w:color="auto" w:fill="FFFFFF"/>
        <w:tabs>
          <w:tab w:val="left" w:pos="851"/>
        </w:tabs>
        <w:spacing w:line="276" w:lineRule="auto"/>
        <w:ind w:left="284" w:right="-11" w:hanging="284"/>
        <w:jc w:val="both"/>
        <w:rPr>
          <w:color w:val="000000"/>
          <w:sz w:val="22"/>
          <w:szCs w:val="22"/>
        </w:rPr>
      </w:pPr>
      <w:r>
        <w:rPr>
          <w:color w:val="000000"/>
          <w:sz w:val="22"/>
          <w:szCs w:val="22"/>
        </w:rPr>
        <w:t>Ai sensi del DL 162/2019 convertito con Legge 8/2020, i pagamenti in favore del Dipartimento dovranno essere effettuati attraverso la piattaforma PagoPA tramite il codice IUV che verrà indicato in Nota di Debito.</w:t>
      </w:r>
    </w:p>
    <w:p w14:paraId="2903EFEA" w14:textId="77777777" w:rsidR="000B7A99" w:rsidRDefault="000B7A99">
      <w:pPr>
        <w:pBdr>
          <w:top w:val="nil"/>
          <w:left w:val="nil"/>
          <w:bottom w:val="nil"/>
          <w:right w:val="nil"/>
          <w:between w:val="nil"/>
        </w:pBdr>
        <w:shd w:val="clear" w:color="auto" w:fill="FFFFFF"/>
        <w:spacing w:line="276" w:lineRule="auto"/>
        <w:ind w:right="-11" w:hanging="2"/>
        <w:jc w:val="center"/>
        <w:rPr>
          <w:color w:val="000000"/>
          <w:sz w:val="22"/>
          <w:szCs w:val="22"/>
        </w:rPr>
      </w:pPr>
    </w:p>
    <w:p w14:paraId="1717A101" w14:textId="77777777" w:rsidR="000B7A99" w:rsidRDefault="00EC6779">
      <w:pPr>
        <w:pBdr>
          <w:top w:val="nil"/>
          <w:left w:val="nil"/>
          <w:bottom w:val="nil"/>
          <w:right w:val="nil"/>
          <w:between w:val="nil"/>
        </w:pBdr>
        <w:shd w:val="clear" w:color="auto" w:fill="FFFFFF"/>
        <w:spacing w:line="276" w:lineRule="auto"/>
        <w:ind w:right="-11" w:hanging="2"/>
        <w:jc w:val="center"/>
        <w:rPr>
          <w:b/>
          <w:sz w:val="22"/>
          <w:szCs w:val="22"/>
        </w:rPr>
      </w:pPr>
      <w:r>
        <w:rPr>
          <w:b/>
          <w:color w:val="222222"/>
          <w:sz w:val="22"/>
          <w:szCs w:val="22"/>
        </w:rPr>
        <w:t>Articolo 5 - Accesso alle strutture</w:t>
      </w:r>
      <w:r>
        <w:rPr>
          <w:b/>
          <w:sz w:val="22"/>
          <w:szCs w:val="22"/>
        </w:rPr>
        <w:t xml:space="preserve"> e copertura assicurativa</w:t>
      </w:r>
    </w:p>
    <w:p w14:paraId="0088514C" w14:textId="77777777" w:rsidR="000B7A99" w:rsidRDefault="000B7A99">
      <w:pPr>
        <w:pBdr>
          <w:top w:val="nil"/>
          <w:left w:val="nil"/>
          <w:bottom w:val="nil"/>
          <w:right w:val="nil"/>
          <w:between w:val="nil"/>
        </w:pBdr>
        <w:shd w:val="clear" w:color="auto" w:fill="FFFFFF"/>
        <w:spacing w:line="276" w:lineRule="auto"/>
        <w:ind w:right="-11" w:hanging="2"/>
        <w:jc w:val="center"/>
        <w:rPr>
          <w:color w:val="222222"/>
          <w:sz w:val="22"/>
          <w:szCs w:val="22"/>
        </w:rPr>
      </w:pPr>
    </w:p>
    <w:p w14:paraId="08A3915A" w14:textId="77777777" w:rsidR="000B7A99" w:rsidRDefault="00EC6779">
      <w:pPr>
        <w:numPr>
          <w:ilvl w:val="6"/>
          <w:numId w:val="4"/>
        </w:numPr>
        <w:pBdr>
          <w:top w:val="nil"/>
          <w:left w:val="nil"/>
          <w:bottom w:val="nil"/>
          <w:right w:val="nil"/>
          <w:between w:val="nil"/>
        </w:pBdr>
        <w:shd w:val="clear" w:color="auto" w:fill="FFFFFF"/>
        <w:spacing w:line="276" w:lineRule="auto"/>
        <w:ind w:left="284" w:right="-11" w:hanging="284"/>
        <w:jc w:val="both"/>
        <w:rPr>
          <w:color w:val="222222"/>
          <w:sz w:val="22"/>
          <w:szCs w:val="22"/>
        </w:rPr>
      </w:pPr>
      <w:r>
        <w:rPr>
          <w:color w:val="222222"/>
          <w:sz w:val="22"/>
          <w:szCs w:val="22"/>
        </w:rPr>
        <w:t xml:space="preserve">Per lo svolgimento delle attività oggetto della presente convenzione, ciascuna parte consentirà al dottorando l'accesso alle proprie strutture di volta in volta individuate, nonché l'utilizzo eventuale di proprie attrezzature, nel rispetto delle disposizioni di legge e dei regolamenti vigenti nelle stesse ed in conformità con le norme di protezione, di sicurezza e sanitarie ivi applicate. </w:t>
      </w:r>
    </w:p>
    <w:p w14:paraId="060BDAC7" w14:textId="77777777" w:rsidR="000B7A99" w:rsidRDefault="000B7A99">
      <w:pPr>
        <w:pBdr>
          <w:top w:val="nil"/>
          <w:left w:val="nil"/>
          <w:bottom w:val="nil"/>
          <w:right w:val="nil"/>
          <w:between w:val="nil"/>
        </w:pBdr>
        <w:shd w:val="clear" w:color="auto" w:fill="FFFFFF"/>
        <w:spacing w:line="276" w:lineRule="auto"/>
        <w:ind w:left="284" w:right="-11" w:firstLine="0"/>
        <w:jc w:val="both"/>
        <w:rPr>
          <w:color w:val="222222"/>
          <w:sz w:val="22"/>
          <w:szCs w:val="22"/>
        </w:rPr>
      </w:pPr>
    </w:p>
    <w:p w14:paraId="0FD4C24D" w14:textId="77777777" w:rsidR="000B7A99" w:rsidRDefault="00EC6779">
      <w:pPr>
        <w:numPr>
          <w:ilvl w:val="6"/>
          <w:numId w:val="4"/>
        </w:numPr>
        <w:pBdr>
          <w:top w:val="nil"/>
          <w:left w:val="nil"/>
          <w:bottom w:val="nil"/>
          <w:right w:val="nil"/>
          <w:between w:val="nil"/>
        </w:pBdr>
        <w:shd w:val="clear" w:color="auto" w:fill="FFFFFF"/>
        <w:spacing w:line="276" w:lineRule="auto"/>
        <w:ind w:left="284" w:right="-11" w:hanging="284"/>
        <w:jc w:val="both"/>
        <w:rPr>
          <w:color w:val="222222"/>
          <w:sz w:val="22"/>
          <w:szCs w:val="22"/>
        </w:rPr>
      </w:pPr>
      <w:r>
        <w:rPr>
          <w:color w:val="222222"/>
          <w:sz w:val="22"/>
          <w:szCs w:val="22"/>
        </w:rPr>
        <w:t>Il dottorando, in virtù della presente convenzione, ha diritto di accesso alle strutture ed alle apparecchiature dell'altra parte, è responsabile dei danni che ivi può causare a terzi. Il personale di ciascuna parte contraente non potrà utilizzare le attrezzature di cui dispone l'altra parte senza preventiva autorizzazione dei soggetti responsabili.</w:t>
      </w:r>
    </w:p>
    <w:p w14:paraId="702EB011" w14:textId="77777777" w:rsidR="000B7A99" w:rsidRDefault="000B7A99">
      <w:pPr>
        <w:pBdr>
          <w:top w:val="nil"/>
          <w:left w:val="nil"/>
          <w:bottom w:val="nil"/>
          <w:right w:val="nil"/>
          <w:between w:val="nil"/>
        </w:pBdr>
        <w:ind w:hanging="2"/>
        <w:rPr>
          <w:color w:val="222222"/>
          <w:sz w:val="22"/>
          <w:szCs w:val="22"/>
        </w:rPr>
      </w:pPr>
    </w:p>
    <w:p w14:paraId="4A256530" w14:textId="77777777" w:rsidR="000B7A99" w:rsidRDefault="00EC6779">
      <w:pPr>
        <w:numPr>
          <w:ilvl w:val="6"/>
          <w:numId w:val="4"/>
        </w:numPr>
        <w:pBdr>
          <w:top w:val="nil"/>
          <w:left w:val="nil"/>
          <w:bottom w:val="nil"/>
          <w:right w:val="nil"/>
          <w:between w:val="nil"/>
        </w:pBdr>
        <w:shd w:val="clear" w:color="auto" w:fill="FFFFFF"/>
        <w:spacing w:line="276" w:lineRule="auto"/>
        <w:ind w:left="284" w:right="-11" w:hanging="284"/>
        <w:jc w:val="both"/>
        <w:rPr>
          <w:color w:val="222222"/>
          <w:sz w:val="22"/>
          <w:szCs w:val="22"/>
        </w:rPr>
      </w:pPr>
      <w:r>
        <w:rPr>
          <w:color w:val="222222"/>
          <w:sz w:val="22"/>
          <w:szCs w:val="22"/>
        </w:rPr>
        <w:t>L’Università degli Studi di Torino garantisce ai dottorandi, ivi iscritti, la copertura assicurativa contro gli infortuni occorsi durante le esperienze tecnico-scientifiche, le esercitazioni pratiche e in itinere e in generale durante lo svolgimento delle attività di cui alla presente convenzione, nonché per responsabilità civile o per danni che dovessero involontariamente causare a terzi (persone e/o cose) durante l'effettuazione delle predette attività.</w:t>
      </w:r>
    </w:p>
    <w:p w14:paraId="17A7BEFA" w14:textId="77777777" w:rsidR="000B7A99" w:rsidRDefault="000B7A99">
      <w:pPr>
        <w:pBdr>
          <w:top w:val="nil"/>
          <w:left w:val="nil"/>
          <w:bottom w:val="nil"/>
          <w:right w:val="nil"/>
          <w:between w:val="nil"/>
        </w:pBdr>
        <w:shd w:val="clear" w:color="auto" w:fill="FFFFFF"/>
        <w:spacing w:line="276" w:lineRule="auto"/>
        <w:ind w:right="-11" w:hanging="2"/>
        <w:jc w:val="center"/>
        <w:rPr>
          <w:color w:val="222222"/>
          <w:sz w:val="22"/>
          <w:szCs w:val="22"/>
        </w:rPr>
      </w:pPr>
    </w:p>
    <w:p w14:paraId="19563CD0" w14:textId="77777777" w:rsidR="000B7A99" w:rsidRDefault="00EC6779">
      <w:pPr>
        <w:pBdr>
          <w:top w:val="nil"/>
          <w:left w:val="nil"/>
          <w:bottom w:val="nil"/>
          <w:right w:val="nil"/>
          <w:between w:val="nil"/>
        </w:pBdr>
        <w:shd w:val="clear" w:color="auto" w:fill="FFFFFF"/>
        <w:tabs>
          <w:tab w:val="left" w:pos="9180"/>
        </w:tabs>
        <w:spacing w:line="276" w:lineRule="auto"/>
        <w:ind w:right="-11" w:hanging="2"/>
        <w:jc w:val="center"/>
        <w:rPr>
          <w:b/>
          <w:color w:val="000000"/>
          <w:sz w:val="22"/>
          <w:szCs w:val="22"/>
        </w:rPr>
      </w:pPr>
      <w:r>
        <w:rPr>
          <w:b/>
          <w:color w:val="000000"/>
          <w:sz w:val="22"/>
          <w:szCs w:val="22"/>
        </w:rPr>
        <w:t>Articolo 6 - Obblighi di riservatezza e Proprietà intellettuale</w:t>
      </w:r>
    </w:p>
    <w:p w14:paraId="1C67AFB0" w14:textId="77777777" w:rsidR="000B7A99" w:rsidRDefault="000B7A99">
      <w:pPr>
        <w:pBdr>
          <w:top w:val="nil"/>
          <w:left w:val="nil"/>
          <w:bottom w:val="nil"/>
          <w:right w:val="nil"/>
          <w:between w:val="nil"/>
        </w:pBdr>
        <w:shd w:val="clear" w:color="auto" w:fill="FFFFFF"/>
        <w:tabs>
          <w:tab w:val="left" w:pos="9180"/>
        </w:tabs>
        <w:spacing w:line="276" w:lineRule="auto"/>
        <w:ind w:right="-11" w:hanging="2"/>
        <w:jc w:val="center"/>
        <w:rPr>
          <w:color w:val="000000"/>
          <w:sz w:val="22"/>
          <w:szCs w:val="22"/>
        </w:rPr>
      </w:pPr>
    </w:p>
    <w:p w14:paraId="50CBA849" w14:textId="77777777" w:rsidR="000B7A99" w:rsidRDefault="00EC6779">
      <w:pPr>
        <w:numPr>
          <w:ilvl w:val="3"/>
          <w:numId w:val="2"/>
        </w:numPr>
        <w:pBdr>
          <w:top w:val="nil"/>
          <w:left w:val="nil"/>
          <w:bottom w:val="nil"/>
          <w:right w:val="nil"/>
          <w:between w:val="nil"/>
        </w:pBdr>
        <w:shd w:val="clear" w:color="auto" w:fill="FFFFFF"/>
        <w:tabs>
          <w:tab w:val="left" w:pos="851"/>
          <w:tab w:val="left" w:pos="9180"/>
        </w:tabs>
        <w:spacing w:line="276" w:lineRule="auto"/>
        <w:ind w:left="284" w:right="-11" w:hanging="284"/>
        <w:jc w:val="both"/>
        <w:rPr>
          <w:color w:val="000000"/>
          <w:sz w:val="22"/>
          <w:szCs w:val="22"/>
        </w:rPr>
      </w:pPr>
      <w:r>
        <w:rPr>
          <w:color w:val="000000"/>
          <w:sz w:val="22"/>
          <w:szCs w:val="22"/>
        </w:rPr>
        <w:t>Per “Informazione Confidenziale” si intende qualsiasi informazione come ad esempio, a titolo esemplificativo e non esaustivo, un dato, una conoscenza, un trovato, brevettabile o non brevettabile, know-how e, in genere, qualsivoglia notizia, di natura tecnica (ossia riguardante sia l’attività di ricerca e progettazione, che quella industriale), aziendale o commerciale di una delle Parti, che sia segreta, trattata come tale. Le Informazioni Confidenziali potranno essere comunicate all’altra Parte in forma orale, scritta, grafica oppure su supporto magnetico o elettronico o in qualsiasi altra forma, ivi inclusi campioni di materiale o di prodotto, e dovranno essere chiaramente identificate e considerate come "Confidenziali" dal Ricevente.</w:t>
      </w:r>
    </w:p>
    <w:p w14:paraId="3003DEF3" w14:textId="77777777" w:rsidR="000B7A99" w:rsidRDefault="000B7A99">
      <w:pPr>
        <w:pBdr>
          <w:top w:val="nil"/>
          <w:left w:val="nil"/>
          <w:bottom w:val="nil"/>
          <w:right w:val="nil"/>
          <w:between w:val="nil"/>
        </w:pBdr>
        <w:shd w:val="clear" w:color="auto" w:fill="FFFFFF"/>
        <w:tabs>
          <w:tab w:val="left" w:pos="851"/>
          <w:tab w:val="left" w:pos="9180"/>
        </w:tabs>
        <w:spacing w:line="276" w:lineRule="auto"/>
        <w:ind w:left="284" w:right="-11" w:firstLine="0"/>
        <w:jc w:val="both"/>
        <w:rPr>
          <w:color w:val="000000"/>
          <w:sz w:val="22"/>
          <w:szCs w:val="22"/>
        </w:rPr>
      </w:pPr>
    </w:p>
    <w:p w14:paraId="1F8CCF5F" w14:textId="16F74331" w:rsidR="000B7A99" w:rsidRDefault="00EC6779">
      <w:pPr>
        <w:numPr>
          <w:ilvl w:val="3"/>
          <w:numId w:val="2"/>
        </w:numPr>
        <w:pBdr>
          <w:top w:val="nil"/>
          <w:left w:val="nil"/>
          <w:bottom w:val="nil"/>
          <w:right w:val="nil"/>
          <w:between w:val="nil"/>
        </w:pBdr>
        <w:shd w:val="clear" w:color="auto" w:fill="FFFFFF"/>
        <w:tabs>
          <w:tab w:val="left" w:pos="851"/>
          <w:tab w:val="left" w:pos="9180"/>
        </w:tabs>
        <w:spacing w:line="276" w:lineRule="auto"/>
        <w:ind w:left="284" w:right="-11" w:hanging="284"/>
        <w:jc w:val="both"/>
        <w:rPr>
          <w:color w:val="000000"/>
          <w:sz w:val="22"/>
          <w:szCs w:val="22"/>
        </w:rPr>
      </w:pPr>
      <w:r>
        <w:rPr>
          <w:color w:val="000000"/>
          <w:sz w:val="22"/>
          <w:szCs w:val="22"/>
        </w:rPr>
        <w:t>Le Informazioni Confidenziali vengono comunicate solo ed esclusivamente allo scopo di consentire la realizzazione del Progetto di ricerca,</w:t>
      </w:r>
      <w:r w:rsidR="002775C1">
        <w:rPr>
          <w:color w:val="000000"/>
          <w:sz w:val="22"/>
          <w:szCs w:val="22"/>
        </w:rPr>
        <w:t xml:space="preserve"> </w:t>
      </w:r>
      <w:r>
        <w:rPr>
          <w:color w:val="000000"/>
          <w:sz w:val="22"/>
          <w:szCs w:val="22"/>
        </w:rPr>
        <w:t>pertanto non possono essere rivelate a terzi, né in tutto né in parte, né direttamente né indirettamente, in qualsivoglia forma, dalla Parte che le riceve. Esse non possono essere utilizzate, né in tutto né in parte, per scopi diversi da quelli per i quali sono state fornite, senza una preventiva autorizzazione scritta della Parte che le ha fornite.</w:t>
      </w:r>
    </w:p>
    <w:p w14:paraId="77FC20BD" w14:textId="77777777" w:rsidR="000B7A99" w:rsidRDefault="000B7A99">
      <w:pPr>
        <w:pBdr>
          <w:top w:val="nil"/>
          <w:left w:val="nil"/>
          <w:bottom w:val="nil"/>
          <w:right w:val="nil"/>
          <w:between w:val="nil"/>
        </w:pBdr>
        <w:ind w:hanging="2"/>
        <w:rPr>
          <w:color w:val="000000"/>
          <w:sz w:val="22"/>
          <w:szCs w:val="22"/>
        </w:rPr>
      </w:pPr>
    </w:p>
    <w:p w14:paraId="1E80D977" w14:textId="7EF6EA5B" w:rsidR="000B7A99" w:rsidRDefault="00EC6779">
      <w:pPr>
        <w:numPr>
          <w:ilvl w:val="3"/>
          <w:numId w:val="2"/>
        </w:numPr>
        <w:pBdr>
          <w:top w:val="nil"/>
          <w:left w:val="nil"/>
          <w:bottom w:val="nil"/>
          <w:right w:val="nil"/>
          <w:between w:val="nil"/>
        </w:pBdr>
        <w:shd w:val="clear" w:color="auto" w:fill="FFFFFF"/>
        <w:tabs>
          <w:tab w:val="left" w:pos="851"/>
          <w:tab w:val="left" w:pos="9180"/>
        </w:tabs>
        <w:spacing w:line="276" w:lineRule="auto"/>
        <w:ind w:left="284" w:right="-11" w:hanging="284"/>
        <w:jc w:val="both"/>
        <w:rPr>
          <w:color w:val="000000"/>
          <w:sz w:val="22"/>
          <w:szCs w:val="22"/>
        </w:rPr>
      </w:pPr>
      <w:r>
        <w:rPr>
          <w:color w:val="000000"/>
          <w:sz w:val="22"/>
          <w:szCs w:val="22"/>
        </w:rPr>
        <w:t xml:space="preserve">Ciascuna Parte s’impegna per </w:t>
      </w:r>
      <w:r w:rsidRPr="000229C0">
        <w:rPr>
          <w:color w:val="000000"/>
          <w:sz w:val="22"/>
          <w:szCs w:val="22"/>
        </w:rPr>
        <w:t>n. _</w:t>
      </w:r>
      <w:r w:rsidR="002775C1" w:rsidRPr="000229C0">
        <w:rPr>
          <w:color w:val="000000"/>
          <w:sz w:val="22"/>
          <w:szCs w:val="22"/>
        </w:rPr>
        <w:t>5</w:t>
      </w:r>
      <w:r w:rsidRPr="000229C0">
        <w:rPr>
          <w:color w:val="000000"/>
          <w:sz w:val="22"/>
          <w:szCs w:val="22"/>
        </w:rPr>
        <w:t>_ anni</w:t>
      </w:r>
      <w:r>
        <w:rPr>
          <w:color w:val="000000"/>
          <w:sz w:val="22"/>
          <w:szCs w:val="22"/>
        </w:rPr>
        <w:t xml:space="preserve"> a conservare e custodire in maniera adeguata, con tutti i mezzi ragionevolmente ritenuti opportuni, le Informazioni Confidenziali dell’altra Parte di cui sia eventualmente entrata in possesso.</w:t>
      </w:r>
    </w:p>
    <w:p w14:paraId="502365CC" w14:textId="77777777" w:rsidR="000B7A99" w:rsidRDefault="000B7A99">
      <w:pPr>
        <w:pBdr>
          <w:top w:val="nil"/>
          <w:left w:val="nil"/>
          <w:bottom w:val="nil"/>
          <w:right w:val="nil"/>
          <w:between w:val="nil"/>
        </w:pBdr>
        <w:ind w:hanging="2"/>
        <w:rPr>
          <w:color w:val="000000"/>
          <w:sz w:val="22"/>
          <w:szCs w:val="22"/>
        </w:rPr>
      </w:pPr>
    </w:p>
    <w:p w14:paraId="79052C75" w14:textId="77777777" w:rsidR="000B7A99" w:rsidRDefault="00EC6779">
      <w:pPr>
        <w:numPr>
          <w:ilvl w:val="3"/>
          <w:numId w:val="2"/>
        </w:numPr>
        <w:pBdr>
          <w:top w:val="nil"/>
          <w:left w:val="nil"/>
          <w:bottom w:val="nil"/>
          <w:right w:val="nil"/>
          <w:between w:val="nil"/>
        </w:pBdr>
        <w:shd w:val="clear" w:color="auto" w:fill="FFFFFF"/>
        <w:tabs>
          <w:tab w:val="left" w:pos="851"/>
          <w:tab w:val="left" w:pos="9180"/>
        </w:tabs>
        <w:spacing w:line="276" w:lineRule="auto"/>
        <w:ind w:left="284" w:right="-11" w:hanging="284"/>
        <w:jc w:val="both"/>
        <w:rPr>
          <w:color w:val="000000"/>
          <w:sz w:val="22"/>
          <w:szCs w:val="22"/>
        </w:rPr>
      </w:pPr>
      <w:r>
        <w:rPr>
          <w:color w:val="000000"/>
          <w:sz w:val="22"/>
          <w:szCs w:val="22"/>
        </w:rPr>
        <w:t xml:space="preserve">In nessun caso potranno essere considerate Informazioni Confidenziali le informazioni per le quali possa essere fornita prova che al momento della comunicazione e/o rivelazione siano già di dominio pubblico e siano </w:t>
      </w:r>
      <w:r>
        <w:rPr>
          <w:color w:val="000000"/>
          <w:sz w:val="22"/>
          <w:szCs w:val="22"/>
        </w:rPr>
        <w:lastRenderedPageBreak/>
        <w:t>facilmente accessibili agli esperti e agli operatori del settore e</w:t>
      </w:r>
      <w:r>
        <w:rPr>
          <w:sz w:val="22"/>
          <w:szCs w:val="22"/>
        </w:rPr>
        <w:t>/</w:t>
      </w:r>
      <w:r>
        <w:rPr>
          <w:color w:val="000000"/>
          <w:sz w:val="22"/>
          <w:szCs w:val="22"/>
        </w:rPr>
        <w:t>o lo diventino successivamente per scelta della Parte che le ha rivelate, senza che la parte ricevente abbia violato gli obblighi di cui al presente accordo o la divulgazione delle stesse sia stata preventivamente ed espressamente autorizzata per iscritto dalla Parte.</w:t>
      </w:r>
    </w:p>
    <w:p w14:paraId="56876D2D" w14:textId="77777777" w:rsidR="000B7A99" w:rsidRDefault="000B7A99">
      <w:pPr>
        <w:pBdr>
          <w:top w:val="nil"/>
          <w:left w:val="nil"/>
          <w:bottom w:val="nil"/>
          <w:right w:val="nil"/>
          <w:between w:val="nil"/>
        </w:pBdr>
        <w:ind w:hanging="2"/>
        <w:rPr>
          <w:color w:val="000000"/>
          <w:sz w:val="22"/>
          <w:szCs w:val="22"/>
        </w:rPr>
      </w:pPr>
    </w:p>
    <w:p w14:paraId="24744E1C" w14:textId="77777777" w:rsidR="000B7A99" w:rsidRDefault="00EC6779">
      <w:pPr>
        <w:numPr>
          <w:ilvl w:val="3"/>
          <w:numId w:val="2"/>
        </w:numPr>
        <w:pBdr>
          <w:top w:val="nil"/>
          <w:left w:val="nil"/>
          <w:bottom w:val="nil"/>
          <w:right w:val="nil"/>
          <w:between w:val="nil"/>
        </w:pBdr>
        <w:shd w:val="clear" w:color="auto" w:fill="FFFFFF"/>
        <w:tabs>
          <w:tab w:val="left" w:pos="851"/>
          <w:tab w:val="left" w:pos="9180"/>
        </w:tabs>
        <w:spacing w:line="276" w:lineRule="auto"/>
        <w:ind w:left="284" w:right="-11" w:hanging="284"/>
        <w:jc w:val="both"/>
        <w:rPr>
          <w:color w:val="000000"/>
          <w:sz w:val="22"/>
          <w:szCs w:val="22"/>
        </w:rPr>
      </w:pPr>
      <w:r>
        <w:rPr>
          <w:color w:val="000000"/>
          <w:sz w:val="22"/>
          <w:szCs w:val="22"/>
        </w:rPr>
        <w:t>Il background rimane di proprietà della Parte che lo ha messo a disposizione per lo svolgimento delle attività del Progetto di ricerca e la titolarità non è compromessa nemmeno in fase di eventuale utilizzazione da parte dell’altra Parte. Ciascuna Parte potrà rifiutare l’accesso al proprio background qualora questo non sia essenziale ai fini dello svolgimento del Progetto.</w:t>
      </w:r>
    </w:p>
    <w:p w14:paraId="1CE55E31" w14:textId="77777777" w:rsidR="000B7A99" w:rsidRDefault="000B7A99">
      <w:pPr>
        <w:pBdr>
          <w:top w:val="nil"/>
          <w:left w:val="nil"/>
          <w:bottom w:val="nil"/>
          <w:right w:val="nil"/>
          <w:between w:val="nil"/>
        </w:pBdr>
        <w:ind w:hanging="2"/>
        <w:rPr>
          <w:color w:val="000000"/>
          <w:sz w:val="22"/>
          <w:szCs w:val="22"/>
        </w:rPr>
      </w:pPr>
    </w:p>
    <w:p w14:paraId="265B455C" w14:textId="77777777" w:rsidR="000B7A99" w:rsidRDefault="00EC6779">
      <w:pPr>
        <w:numPr>
          <w:ilvl w:val="3"/>
          <w:numId w:val="2"/>
        </w:numPr>
        <w:pBdr>
          <w:top w:val="nil"/>
          <w:left w:val="nil"/>
          <w:bottom w:val="nil"/>
          <w:right w:val="nil"/>
          <w:between w:val="nil"/>
        </w:pBdr>
        <w:shd w:val="clear" w:color="auto" w:fill="FFFFFF"/>
        <w:tabs>
          <w:tab w:val="left" w:pos="851"/>
          <w:tab w:val="left" w:pos="9180"/>
        </w:tabs>
        <w:spacing w:line="276" w:lineRule="auto"/>
        <w:ind w:left="284" w:right="-11" w:hanging="284"/>
        <w:jc w:val="both"/>
        <w:rPr>
          <w:color w:val="000000"/>
          <w:sz w:val="22"/>
          <w:szCs w:val="22"/>
        </w:rPr>
      </w:pPr>
      <w:r>
        <w:rPr>
          <w:color w:val="000000"/>
          <w:sz w:val="22"/>
          <w:szCs w:val="22"/>
        </w:rPr>
        <w:t>Qualora i risultati della ricerca siano brevettabili, le parti coinvolte nel progetto di ricerca disciplineranno con un accordo separato (cd. Regolamento di comunione) l’eventuale gestione in comune dei diritti di proprietà industriale, disciplinando, a mero titolo esemplificativo e non esaustivo, i seguenti aspetti:</w:t>
      </w:r>
    </w:p>
    <w:p w14:paraId="16809FCF" w14:textId="77777777" w:rsidR="000B7A99" w:rsidRDefault="00EC6779">
      <w:pPr>
        <w:numPr>
          <w:ilvl w:val="0"/>
          <w:numId w:val="5"/>
        </w:numPr>
        <w:pBdr>
          <w:top w:val="nil"/>
          <w:left w:val="nil"/>
          <w:bottom w:val="nil"/>
          <w:right w:val="nil"/>
          <w:between w:val="nil"/>
        </w:pBdr>
        <w:shd w:val="clear" w:color="auto" w:fill="FFFFFF"/>
        <w:tabs>
          <w:tab w:val="left" w:pos="851"/>
          <w:tab w:val="left" w:pos="9180"/>
        </w:tabs>
        <w:spacing w:line="276" w:lineRule="auto"/>
        <w:ind w:right="-11"/>
        <w:jc w:val="both"/>
        <w:rPr>
          <w:color w:val="000000"/>
          <w:sz w:val="22"/>
          <w:szCs w:val="22"/>
        </w:rPr>
      </w:pPr>
      <w:r>
        <w:rPr>
          <w:color w:val="000000"/>
          <w:sz w:val="22"/>
          <w:szCs w:val="22"/>
        </w:rPr>
        <w:t>quote di titolarità del brevetto;</w:t>
      </w:r>
    </w:p>
    <w:p w14:paraId="5F7F8351" w14:textId="77777777" w:rsidR="000B7A99" w:rsidRDefault="00EC6779">
      <w:pPr>
        <w:numPr>
          <w:ilvl w:val="0"/>
          <w:numId w:val="5"/>
        </w:numPr>
        <w:pBdr>
          <w:top w:val="nil"/>
          <w:left w:val="nil"/>
          <w:bottom w:val="nil"/>
          <w:right w:val="nil"/>
          <w:between w:val="nil"/>
        </w:pBdr>
        <w:shd w:val="clear" w:color="auto" w:fill="FFFFFF"/>
        <w:tabs>
          <w:tab w:val="left" w:pos="851"/>
          <w:tab w:val="left" w:pos="993"/>
          <w:tab w:val="left" w:pos="9180"/>
        </w:tabs>
        <w:spacing w:line="276" w:lineRule="auto"/>
        <w:ind w:right="-11"/>
        <w:jc w:val="both"/>
        <w:rPr>
          <w:color w:val="000000"/>
          <w:sz w:val="22"/>
          <w:szCs w:val="22"/>
        </w:rPr>
      </w:pPr>
      <w:r>
        <w:rPr>
          <w:color w:val="000000"/>
          <w:sz w:val="22"/>
          <w:szCs w:val="22"/>
        </w:rPr>
        <w:t>ripartizione dei costi di deposito, di estensione internazionale e di mantenimento;</w:t>
      </w:r>
    </w:p>
    <w:p w14:paraId="39DDA054" w14:textId="77777777" w:rsidR="000B7A99" w:rsidRDefault="00EC6779">
      <w:pPr>
        <w:numPr>
          <w:ilvl w:val="0"/>
          <w:numId w:val="5"/>
        </w:numPr>
        <w:pBdr>
          <w:top w:val="nil"/>
          <w:left w:val="nil"/>
          <w:bottom w:val="nil"/>
          <w:right w:val="nil"/>
          <w:between w:val="nil"/>
        </w:pBdr>
        <w:shd w:val="clear" w:color="auto" w:fill="FFFFFF"/>
        <w:tabs>
          <w:tab w:val="left" w:pos="851"/>
          <w:tab w:val="left" w:pos="9180"/>
        </w:tabs>
        <w:spacing w:line="276" w:lineRule="auto"/>
        <w:ind w:right="-11"/>
        <w:jc w:val="both"/>
        <w:rPr>
          <w:color w:val="000000"/>
          <w:sz w:val="22"/>
          <w:szCs w:val="22"/>
        </w:rPr>
      </w:pPr>
      <w:r>
        <w:rPr>
          <w:color w:val="000000"/>
          <w:sz w:val="22"/>
          <w:szCs w:val="22"/>
        </w:rPr>
        <w:t>gestione amministrativa;</w:t>
      </w:r>
    </w:p>
    <w:p w14:paraId="065C918F" w14:textId="77777777" w:rsidR="000B7A99" w:rsidRDefault="00EC6779">
      <w:pPr>
        <w:numPr>
          <w:ilvl w:val="0"/>
          <w:numId w:val="5"/>
        </w:numPr>
        <w:pBdr>
          <w:top w:val="nil"/>
          <w:left w:val="nil"/>
          <w:bottom w:val="nil"/>
          <w:right w:val="nil"/>
          <w:between w:val="nil"/>
        </w:pBdr>
        <w:shd w:val="clear" w:color="auto" w:fill="FFFFFF"/>
        <w:tabs>
          <w:tab w:val="left" w:pos="851"/>
          <w:tab w:val="left" w:pos="9180"/>
        </w:tabs>
        <w:spacing w:line="276" w:lineRule="auto"/>
        <w:ind w:right="-11"/>
        <w:jc w:val="both"/>
        <w:rPr>
          <w:color w:val="000000"/>
          <w:sz w:val="22"/>
          <w:szCs w:val="22"/>
        </w:rPr>
      </w:pPr>
      <w:r>
        <w:rPr>
          <w:color w:val="000000"/>
          <w:sz w:val="22"/>
          <w:szCs w:val="22"/>
        </w:rPr>
        <w:t>gestione delle concessioni in licenza/cessioni;</w:t>
      </w:r>
    </w:p>
    <w:p w14:paraId="2848C2AA" w14:textId="77777777" w:rsidR="000B7A99" w:rsidRDefault="00EC6779">
      <w:pPr>
        <w:numPr>
          <w:ilvl w:val="0"/>
          <w:numId w:val="5"/>
        </w:numPr>
        <w:pBdr>
          <w:top w:val="nil"/>
          <w:left w:val="nil"/>
          <w:bottom w:val="nil"/>
          <w:right w:val="nil"/>
          <w:between w:val="nil"/>
        </w:pBdr>
        <w:shd w:val="clear" w:color="auto" w:fill="FFFFFF"/>
        <w:tabs>
          <w:tab w:val="left" w:pos="851"/>
          <w:tab w:val="left" w:pos="9180"/>
        </w:tabs>
        <w:spacing w:line="276" w:lineRule="auto"/>
        <w:ind w:right="-11"/>
        <w:jc w:val="both"/>
        <w:rPr>
          <w:color w:val="000000"/>
          <w:sz w:val="22"/>
          <w:szCs w:val="22"/>
        </w:rPr>
      </w:pPr>
      <w:r>
        <w:rPr>
          <w:color w:val="000000"/>
          <w:sz w:val="22"/>
          <w:szCs w:val="22"/>
        </w:rPr>
        <w:t xml:space="preserve">cessione quota; </w:t>
      </w:r>
    </w:p>
    <w:p w14:paraId="0A60B194" w14:textId="77777777" w:rsidR="000B7A99" w:rsidRDefault="00EC6779">
      <w:pPr>
        <w:numPr>
          <w:ilvl w:val="0"/>
          <w:numId w:val="5"/>
        </w:numPr>
        <w:pBdr>
          <w:top w:val="nil"/>
          <w:left w:val="nil"/>
          <w:bottom w:val="nil"/>
          <w:right w:val="nil"/>
          <w:between w:val="nil"/>
        </w:pBdr>
        <w:shd w:val="clear" w:color="auto" w:fill="FFFFFF"/>
        <w:tabs>
          <w:tab w:val="left" w:pos="851"/>
          <w:tab w:val="left" w:pos="9180"/>
        </w:tabs>
        <w:spacing w:line="276" w:lineRule="auto"/>
        <w:ind w:right="-11"/>
        <w:jc w:val="both"/>
        <w:rPr>
          <w:color w:val="000000"/>
          <w:sz w:val="22"/>
          <w:szCs w:val="22"/>
        </w:rPr>
      </w:pPr>
      <w:r>
        <w:rPr>
          <w:color w:val="000000"/>
          <w:sz w:val="22"/>
          <w:szCs w:val="22"/>
        </w:rPr>
        <w:t xml:space="preserve">scioglimento comunione; </w:t>
      </w:r>
    </w:p>
    <w:p w14:paraId="3A89289F" w14:textId="77777777" w:rsidR="000B7A99" w:rsidRDefault="00EC6779">
      <w:pPr>
        <w:pBdr>
          <w:top w:val="nil"/>
          <w:left w:val="nil"/>
          <w:bottom w:val="nil"/>
          <w:right w:val="nil"/>
          <w:between w:val="nil"/>
        </w:pBdr>
        <w:shd w:val="clear" w:color="auto" w:fill="FFFFFF"/>
        <w:tabs>
          <w:tab w:val="left" w:pos="9180"/>
        </w:tabs>
        <w:spacing w:line="276" w:lineRule="auto"/>
        <w:ind w:left="284" w:right="-11" w:firstLine="0"/>
        <w:jc w:val="both"/>
        <w:rPr>
          <w:color w:val="000000"/>
          <w:sz w:val="22"/>
          <w:szCs w:val="22"/>
        </w:rPr>
      </w:pPr>
      <w:r>
        <w:rPr>
          <w:color w:val="000000"/>
          <w:sz w:val="22"/>
          <w:szCs w:val="22"/>
        </w:rPr>
        <w:t>I membri del gruppo di ricerca che identifichino risultati della ricerca brevettabili, o tutelabili attraverso altre privative industriali, informeranno immediatamente l’</w:t>
      </w:r>
      <w:r w:rsidR="00FC1D39">
        <w:rPr>
          <w:sz w:val="22"/>
          <w:szCs w:val="22"/>
        </w:rPr>
        <w:t>Ente</w:t>
      </w:r>
      <w:r>
        <w:rPr>
          <w:color w:val="000000"/>
          <w:sz w:val="22"/>
          <w:szCs w:val="22"/>
        </w:rPr>
        <w:t xml:space="preserve"> e l’Università.</w:t>
      </w:r>
    </w:p>
    <w:p w14:paraId="3AE83BE5" w14:textId="77777777" w:rsidR="000B7A99" w:rsidRDefault="000B7A99">
      <w:pPr>
        <w:pBdr>
          <w:top w:val="nil"/>
          <w:left w:val="nil"/>
          <w:bottom w:val="nil"/>
          <w:right w:val="nil"/>
          <w:between w:val="nil"/>
        </w:pBdr>
        <w:shd w:val="clear" w:color="auto" w:fill="FFFFFF"/>
        <w:tabs>
          <w:tab w:val="left" w:pos="851"/>
          <w:tab w:val="left" w:pos="9180"/>
        </w:tabs>
        <w:spacing w:line="276" w:lineRule="auto"/>
        <w:ind w:left="284" w:right="-11" w:hanging="284"/>
        <w:jc w:val="both"/>
        <w:rPr>
          <w:color w:val="000000"/>
          <w:sz w:val="22"/>
          <w:szCs w:val="22"/>
        </w:rPr>
      </w:pPr>
    </w:p>
    <w:p w14:paraId="7A4E9BC0" w14:textId="77777777" w:rsidR="000B7A99" w:rsidRDefault="00EC6779">
      <w:pPr>
        <w:pBdr>
          <w:top w:val="nil"/>
          <w:left w:val="nil"/>
          <w:bottom w:val="nil"/>
          <w:right w:val="nil"/>
          <w:between w:val="nil"/>
        </w:pBdr>
        <w:shd w:val="clear" w:color="auto" w:fill="FFFFFF"/>
        <w:tabs>
          <w:tab w:val="left" w:pos="851"/>
          <w:tab w:val="left" w:pos="9180"/>
        </w:tabs>
        <w:spacing w:line="276" w:lineRule="auto"/>
        <w:ind w:left="284" w:right="-11" w:hanging="284"/>
        <w:jc w:val="both"/>
        <w:rPr>
          <w:color w:val="000000"/>
          <w:sz w:val="22"/>
          <w:szCs w:val="22"/>
        </w:rPr>
      </w:pPr>
      <w:r>
        <w:rPr>
          <w:color w:val="000000"/>
          <w:sz w:val="22"/>
          <w:szCs w:val="22"/>
        </w:rPr>
        <w:t>7. In tutti i casi di cui ai precedenti commi è in ogni caso garantito il diritto del/degli autore/inventore ad essere citato/i in tutti gli atti concernenti il deposito, la registrazione, la brevettazione e ogni altra forma di tutela della privativa industriale.</w:t>
      </w:r>
    </w:p>
    <w:p w14:paraId="34BA139B" w14:textId="77777777" w:rsidR="000B7A99" w:rsidRDefault="000B7A99">
      <w:pPr>
        <w:pBdr>
          <w:top w:val="nil"/>
          <w:left w:val="nil"/>
          <w:bottom w:val="nil"/>
          <w:right w:val="nil"/>
          <w:between w:val="nil"/>
        </w:pBdr>
        <w:shd w:val="clear" w:color="auto" w:fill="FFFFFF"/>
        <w:tabs>
          <w:tab w:val="left" w:pos="851"/>
          <w:tab w:val="left" w:pos="9180"/>
        </w:tabs>
        <w:spacing w:line="276" w:lineRule="auto"/>
        <w:ind w:left="284" w:right="-11" w:hanging="284"/>
        <w:jc w:val="both"/>
        <w:rPr>
          <w:color w:val="000000"/>
          <w:sz w:val="22"/>
          <w:szCs w:val="22"/>
        </w:rPr>
      </w:pPr>
    </w:p>
    <w:p w14:paraId="618EE8B7" w14:textId="77777777" w:rsidR="000B7A99" w:rsidRDefault="00EC6779">
      <w:pPr>
        <w:pBdr>
          <w:top w:val="nil"/>
          <w:left w:val="nil"/>
          <w:bottom w:val="nil"/>
          <w:right w:val="nil"/>
          <w:between w:val="nil"/>
        </w:pBdr>
        <w:shd w:val="clear" w:color="auto" w:fill="FFFFFF"/>
        <w:tabs>
          <w:tab w:val="left" w:pos="851"/>
          <w:tab w:val="left" w:pos="9180"/>
        </w:tabs>
        <w:spacing w:line="276" w:lineRule="auto"/>
        <w:ind w:left="284" w:right="-11" w:hanging="284"/>
        <w:jc w:val="both"/>
        <w:rPr>
          <w:color w:val="000000"/>
          <w:sz w:val="22"/>
          <w:szCs w:val="22"/>
        </w:rPr>
      </w:pPr>
      <w:r>
        <w:rPr>
          <w:color w:val="000000"/>
          <w:sz w:val="22"/>
          <w:szCs w:val="22"/>
        </w:rPr>
        <w:t>8. Nel caso di risultati brevettabili o tutelabili attraverso altre forme di privativa industriale, l’</w:t>
      </w:r>
      <w:r w:rsidR="00FC1D39">
        <w:rPr>
          <w:sz w:val="22"/>
          <w:szCs w:val="22"/>
        </w:rPr>
        <w:t>Ente</w:t>
      </w:r>
      <w:r>
        <w:rPr>
          <w:color w:val="000000"/>
          <w:sz w:val="22"/>
          <w:szCs w:val="22"/>
        </w:rPr>
        <w:t xml:space="preserve"> si impegna, nel caso sia titolare ovvero contitolare dei relativi diritti di proprietà industriale ed intellettuale, a concedere all’Università il diritto di utilizzare a titolo gratuito le informazioni, relative alle invenzioni, per pubblicazioni a scopo scientifico e per attività di ricerca/didattica interna, fatti salvi comunque i tempi necessari per il deposito del brevetto ed eventualmente il successivo periodo di segretezza.</w:t>
      </w:r>
    </w:p>
    <w:p w14:paraId="4282924A" w14:textId="77777777" w:rsidR="000B7A99" w:rsidRDefault="000B7A99">
      <w:pPr>
        <w:pBdr>
          <w:top w:val="nil"/>
          <w:left w:val="nil"/>
          <w:bottom w:val="nil"/>
          <w:right w:val="nil"/>
          <w:between w:val="nil"/>
        </w:pBdr>
        <w:shd w:val="clear" w:color="auto" w:fill="FFFFFF"/>
        <w:tabs>
          <w:tab w:val="left" w:pos="851"/>
          <w:tab w:val="left" w:pos="9180"/>
        </w:tabs>
        <w:spacing w:line="276" w:lineRule="auto"/>
        <w:ind w:right="-11" w:hanging="2"/>
        <w:jc w:val="both"/>
        <w:rPr>
          <w:color w:val="000000"/>
          <w:sz w:val="22"/>
          <w:szCs w:val="22"/>
        </w:rPr>
      </w:pPr>
    </w:p>
    <w:p w14:paraId="26330A9C" w14:textId="77777777" w:rsidR="000B7A99" w:rsidRDefault="00EC6779">
      <w:pPr>
        <w:pBdr>
          <w:top w:val="nil"/>
          <w:left w:val="nil"/>
          <w:bottom w:val="nil"/>
          <w:right w:val="nil"/>
          <w:between w:val="nil"/>
        </w:pBdr>
        <w:shd w:val="clear" w:color="auto" w:fill="FFFFFF"/>
        <w:tabs>
          <w:tab w:val="left" w:pos="851"/>
          <w:tab w:val="left" w:pos="9180"/>
        </w:tabs>
        <w:spacing w:line="276" w:lineRule="auto"/>
        <w:ind w:left="284" w:right="-11" w:hanging="284"/>
        <w:jc w:val="both"/>
        <w:rPr>
          <w:color w:val="000000"/>
          <w:sz w:val="22"/>
          <w:szCs w:val="22"/>
        </w:rPr>
      </w:pPr>
      <w:r>
        <w:rPr>
          <w:color w:val="000000"/>
          <w:sz w:val="22"/>
          <w:szCs w:val="22"/>
        </w:rPr>
        <w:t>9. Tutte le procedure previste devono comunque garantire al dottorando e ai docenti coinvolti nella ricerca la pubblicazione dei propri lavori, previa approvazione, da parte dell’</w:t>
      </w:r>
      <w:r w:rsidR="00FC1D39">
        <w:rPr>
          <w:sz w:val="22"/>
          <w:szCs w:val="22"/>
        </w:rPr>
        <w:t>Ente</w:t>
      </w:r>
      <w:r>
        <w:rPr>
          <w:color w:val="000000"/>
          <w:sz w:val="22"/>
          <w:szCs w:val="22"/>
        </w:rPr>
        <w:t xml:space="preserve"> dei contenuti degli stessi da presentare per iscritto nel termine di 30 giorni nonché la discussione della tesi di dottorato. Trascorso tale termine senza risposta scritta dell’</w:t>
      </w:r>
      <w:r w:rsidR="00FC1D39">
        <w:rPr>
          <w:sz w:val="22"/>
          <w:szCs w:val="22"/>
        </w:rPr>
        <w:t>Ente</w:t>
      </w:r>
      <w:r>
        <w:rPr>
          <w:color w:val="000000"/>
          <w:sz w:val="22"/>
          <w:szCs w:val="22"/>
        </w:rPr>
        <w:t>, l’autorizzazione verrà considerata concessa. Qualora l’autorizzazione, che non potrà essere irragionevolmente negata, sia concessa previa eliminazione e/o modifiche di parte delle informazioni contenute, l’Università di Torino si impegna a pubblicare il testo in accordo alle richieste dell’</w:t>
      </w:r>
      <w:r w:rsidR="00FC1D39">
        <w:rPr>
          <w:sz w:val="22"/>
          <w:szCs w:val="22"/>
        </w:rPr>
        <w:t>Ente</w:t>
      </w:r>
      <w:r>
        <w:rPr>
          <w:color w:val="000000"/>
          <w:sz w:val="22"/>
          <w:szCs w:val="22"/>
        </w:rPr>
        <w:t>.</w:t>
      </w:r>
    </w:p>
    <w:p w14:paraId="0F2AC177" w14:textId="77777777" w:rsidR="000B7A99" w:rsidRDefault="000B7A99">
      <w:pPr>
        <w:pBdr>
          <w:top w:val="nil"/>
          <w:left w:val="nil"/>
          <w:bottom w:val="nil"/>
          <w:right w:val="nil"/>
          <w:between w:val="nil"/>
        </w:pBdr>
        <w:shd w:val="clear" w:color="auto" w:fill="FFFFFF"/>
        <w:tabs>
          <w:tab w:val="left" w:pos="851"/>
          <w:tab w:val="left" w:pos="9180"/>
        </w:tabs>
        <w:spacing w:line="276" w:lineRule="auto"/>
        <w:ind w:right="-11" w:hanging="2"/>
        <w:jc w:val="both"/>
        <w:rPr>
          <w:color w:val="000000"/>
          <w:sz w:val="22"/>
          <w:szCs w:val="22"/>
        </w:rPr>
      </w:pPr>
    </w:p>
    <w:p w14:paraId="764CADF2" w14:textId="77777777" w:rsidR="000B7A99" w:rsidRDefault="00EC6779">
      <w:pPr>
        <w:pBdr>
          <w:top w:val="nil"/>
          <w:left w:val="nil"/>
          <w:bottom w:val="nil"/>
          <w:right w:val="nil"/>
          <w:between w:val="nil"/>
        </w:pBdr>
        <w:shd w:val="clear" w:color="auto" w:fill="FFFFFF"/>
        <w:tabs>
          <w:tab w:val="left" w:pos="851"/>
          <w:tab w:val="left" w:pos="9180"/>
        </w:tabs>
        <w:spacing w:line="276" w:lineRule="auto"/>
        <w:ind w:left="284" w:right="-11" w:hanging="284"/>
        <w:jc w:val="both"/>
        <w:rPr>
          <w:color w:val="000000"/>
          <w:sz w:val="22"/>
          <w:szCs w:val="22"/>
        </w:rPr>
      </w:pPr>
      <w:r>
        <w:rPr>
          <w:color w:val="000000"/>
          <w:sz w:val="22"/>
          <w:szCs w:val="22"/>
        </w:rPr>
        <w:t>10. Il deposito, la segnalazione e la riproduzione della Tesi saranno effettuate in conformità alle disposizioni dell’Università di Torino.</w:t>
      </w:r>
    </w:p>
    <w:p w14:paraId="76BA1432" w14:textId="77777777" w:rsidR="000B7A99" w:rsidRDefault="000B7A99">
      <w:pPr>
        <w:pBdr>
          <w:top w:val="nil"/>
          <w:left w:val="nil"/>
          <w:bottom w:val="nil"/>
          <w:right w:val="nil"/>
          <w:between w:val="nil"/>
        </w:pBdr>
        <w:shd w:val="clear" w:color="auto" w:fill="FFFFFF"/>
        <w:tabs>
          <w:tab w:val="left" w:pos="851"/>
          <w:tab w:val="left" w:pos="9180"/>
        </w:tabs>
        <w:spacing w:line="276" w:lineRule="auto"/>
        <w:ind w:right="-11" w:hanging="2"/>
        <w:jc w:val="center"/>
        <w:rPr>
          <w:color w:val="000000"/>
          <w:sz w:val="22"/>
          <w:szCs w:val="22"/>
        </w:rPr>
      </w:pPr>
    </w:p>
    <w:p w14:paraId="5BA5C8F5" w14:textId="77777777" w:rsidR="000B7A99" w:rsidRDefault="00EC6779">
      <w:pPr>
        <w:pBdr>
          <w:top w:val="nil"/>
          <w:left w:val="nil"/>
          <w:bottom w:val="nil"/>
          <w:right w:val="nil"/>
          <w:between w:val="nil"/>
        </w:pBdr>
        <w:shd w:val="clear" w:color="auto" w:fill="FFFFFF"/>
        <w:tabs>
          <w:tab w:val="left" w:pos="9180"/>
        </w:tabs>
        <w:spacing w:line="276" w:lineRule="auto"/>
        <w:ind w:right="-11" w:hanging="2"/>
        <w:jc w:val="center"/>
        <w:rPr>
          <w:b/>
          <w:color w:val="000000"/>
          <w:sz w:val="22"/>
          <w:szCs w:val="22"/>
        </w:rPr>
      </w:pPr>
      <w:r>
        <w:rPr>
          <w:b/>
          <w:color w:val="000000"/>
          <w:sz w:val="22"/>
          <w:szCs w:val="22"/>
        </w:rPr>
        <w:t>Articolo 7 - Durata</w:t>
      </w:r>
    </w:p>
    <w:p w14:paraId="021B5685" w14:textId="77777777" w:rsidR="000B7A99" w:rsidRDefault="000B7A99">
      <w:pPr>
        <w:pBdr>
          <w:top w:val="nil"/>
          <w:left w:val="nil"/>
          <w:bottom w:val="nil"/>
          <w:right w:val="nil"/>
          <w:between w:val="nil"/>
        </w:pBdr>
        <w:shd w:val="clear" w:color="auto" w:fill="FFFFFF"/>
        <w:tabs>
          <w:tab w:val="left" w:pos="9180"/>
        </w:tabs>
        <w:spacing w:line="276" w:lineRule="auto"/>
        <w:ind w:right="-11" w:hanging="2"/>
        <w:jc w:val="center"/>
        <w:rPr>
          <w:color w:val="000000"/>
          <w:sz w:val="22"/>
          <w:szCs w:val="22"/>
        </w:rPr>
      </w:pPr>
    </w:p>
    <w:p w14:paraId="6DD2D4ED" w14:textId="77777777" w:rsidR="000B7A99" w:rsidRDefault="00EC6779">
      <w:pPr>
        <w:numPr>
          <w:ilvl w:val="6"/>
          <w:numId w:val="2"/>
        </w:numPr>
        <w:pBdr>
          <w:top w:val="nil"/>
          <w:left w:val="nil"/>
          <w:bottom w:val="nil"/>
          <w:right w:val="nil"/>
          <w:between w:val="nil"/>
        </w:pBdr>
        <w:shd w:val="clear" w:color="auto" w:fill="FFFFFF"/>
        <w:spacing w:line="276" w:lineRule="auto"/>
        <w:ind w:left="284" w:right="-11" w:hanging="284"/>
        <w:jc w:val="both"/>
        <w:rPr>
          <w:color w:val="000000"/>
          <w:sz w:val="22"/>
          <w:szCs w:val="22"/>
        </w:rPr>
      </w:pPr>
      <w:r>
        <w:rPr>
          <w:color w:val="000000"/>
          <w:sz w:val="22"/>
          <w:szCs w:val="22"/>
        </w:rPr>
        <w:t xml:space="preserve">La presente convenzione ha la durata </w:t>
      </w:r>
      <w:r w:rsidRPr="000229C0">
        <w:rPr>
          <w:color w:val="000000"/>
          <w:sz w:val="22"/>
          <w:szCs w:val="22"/>
        </w:rPr>
        <w:t>di _</w:t>
      </w:r>
      <w:r w:rsidR="004D0D6A" w:rsidRPr="000229C0">
        <w:rPr>
          <w:color w:val="000000"/>
          <w:sz w:val="22"/>
          <w:szCs w:val="22"/>
        </w:rPr>
        <w:t>36</w:t>
      </w:r>
      <w:r w:rsidRPr="000229C0">
        <w:rPr>
          <w:color w:val="000000"/>
          <w:sz w:val="22"/>
          <w:szCs w:val="22"/>
        </w:rPr>
        <w:t>__ mesi</w:t>
      </w:r>
      <w:r>
        <w:rPr>
          <w:color w:val="000000"/>
          <w:sz w:val="22"/>
          <w:szCs w:val="22"/>
        </w:rPr>
        <w:t xml:space="preserve"> a partire dall’inizio effettivo del periodo di studio e ricerca presso l’</w:t>
      </w:r>
      <w:r w:rsidR="00FC1D39">
        <w:rPr>
          <w:sz w:val="22"/>
          <w:szCs w:val="22"/>
        </w:rPr>
        <w:t>Ente</w:t>
      </w:r>
      <w:r>
        <w:rPr>
          <w:color w:val="000000"/>
          <w:sz w:val="22"/>
          <w:szCs w:val="22"/>
        </w:rPr>
        <w:t xml:space="preserve"> da parte del dottorando.</w:t>
      </w:r>
    </w:p>
    <w:p w14:paraId="4C3F732C" w14:textId="77777777" w:rsidR="000B7A99" w:rsidRDefault="00EC6779">
      <w:pPr>
        <w:numPr>
          <w:ilvl w:val="6"/>
          <w:numId w:val="2"/>
        </w:numPr>
        <w:pBdr>
          <w:top w:val="nil"/>
          <w:left w:val="nil"/>
          <w:bottom w:val="nil"/>
          <w:right w:val="nil"/>
          <w:between w:val="nil"/>
        </w:pBdr>
        <w:shd w:val="clear" w:color="auto" w:fill="FFFFFF"/>
        <w:spacing w:line="276" w:lineRule="auto"/>
        <w:ind w:left="284" w:right="-11" w:hanging="284"/>
        <w:jc w:val="both"/>
        <w:rPr>
          <w:color w:val="000000"/>
          <w:sz w:val="22"/>
          <w:szCs w:val="22"/>
        </w:rPr>
      </w:pPr>
      <w:r>
        <w:rPr>
          <w:color w:val="000000"/>
          <w:sz w:val="22"/>
          <w:szCs w:val="22"/>
        </w:rPr>
        <w:lastRenderedPageBreak/>
        <w:t>Per quanto non previsto nella presente convenzione si farà riferimento al Regolamento dell'Università di Torin</w:t>
      </w:r>
      <w:r>
        <w:rPr>
          <w:sz w:val="22"/>
          <w:szCs w:val="22"/>
        </w:rPr>
        <w:t>o per il f</w:t>
      </w:r>
      <w:r>
        <w:rPr>
          <w:color w:val="000000"/>
          <w:sz w:val="22"/>
          <w:szCs w:val="22"/>
        </w:rPr>
        <w:t>unzionamento della Scuola di Dottorato e dei Dottorati di Ricerca. al “Regolamento di Ateneo dei Brevetti e della Proprietà Intellettuale” e alla relativa normativa nazionale in vigore.</w:t>
      </w:r>
    </w:p>
    <w:p w14:paraId="39323F1E" w14:textId="77777777" w:rsidR="000B7A99" w:rsidRDefault="000B7A99">
      <w:pPr>
        <w:pBdr>
          <w:top w:val="nil"/>
          <w:left w:val="nil"/>
          <w:bottom w:val="nil"/>
          <w:right w:val="nil"/>
          <w:between w:val="nil"/>
        </w:pBdr>
        <w:shd w:val="clear" w:color="auto" w:fill="FFFFFF"/>
        <w:tabs>
          <w:tab w:val="left" w:pos="9180"/>
        </w:tabs>
        <w:spacing w:line="276" w:lineRule="auto"/>
        <w:ind w:right="-11" w:hanging="2"/>
        <w:jc w:val="center"/>
        <w:rPr>
          <w:color w:val="000000"/>
          <w:sz w:val="22"/>
          <w:szCs w:val="22"/>
        </w:rPr>
      </w:pPr>
    </w:p>
    <w:p w14:paraId="57AC3D76" w14:textId="77777777" w:rsidR="000B7A99" w:rsidRDefault="00EC6779">
      <w:pPr>
        <w:pBdr>
          <w:top w:val="nil"/>
          <w:left w:val="nil"/>
          <w:bottom w:val="nil"/>
          <w:right w:val="nil"/>
          <w:between w:val="nil"/>
        </w:pBdr>
        <w:shd w:val="clear" w:color="auto" w:fill="FFFFFF"/>
        <w:tabs>
          <w:tab w:val="left" w:pos="9180"/>
        </w:tabs>
        <w:spacing w:line="276" w:lineRule="auto"/>
        <w:ind w:right="-11" w:hanging="2"/>
        <w:jc w:val="center"/>
        <w:rPr>
          <w:b/>
          <w:color w:val="000000"/>
          <w:sz w:val="22"/>
          <w:szCs w:val="22"/>
        </w:rPr>
      </w:pPr>
      <w:r>
        <w:rPr>
          <w:b/>
          <w:color w:val="000000"/>
          <w:sz w:val="22"/>
          <w:szCs w:val="22"/>
        </w:rPr>
        <w:t>Articolo 8 - Trattamento dati</w:t>
      </w:r>
    </w:p>
    <w:p w14:paraId="05BEB05D" w14:textId="77777777" w:rsidR="000B7A99" w:rsidRDefault="000B7A99">
      <w:pPr>
        <w:pBdr>
          <w:top w:val="nil"/>
          <w:left w:val="nil"/>
          <w:bottom w:val="nil"/>
          <w:right w:val="nil"/>
          <w:between w:val="nil"/>
        </w:pBdr>
        <w:shd w:val="clear" w:color="auto" w:fill="FFFFFF"/>
        <w:tabs>
          <w:tab w:val="left" w:pos="9180"/>
        </w:tabs>
        <w:spacing w:line="276" w:lineRule="auto"/>
        <w:ind w:right="-11" w:hanging="2"/>
        <w:jc w:val="center"/>
        <w:rPr>
          <w:color w:val="000000"/>
          <w:sz w:val="22"/>
          <w:szCs w:val="22"/>
        </w:rPr>
      </w:pPr>
    </w:p>
    <w:p w14:paraId="7F8080C0" w14:textId="6189AE7A" w:rsidR="000B7A99" w:rsidRDefault="00EC6779">
      <w:pPr>
        <w:numPr>
          <w:ilvl w:val="0"/>
          <w:numId w:val="3"/>
        </w:numPr>
        <w:pBdr>
          <w:top w:val="nil"/>
          <w:left w:val="nil"/>
          <w:bottom w:val="nil"/>
          <w:right w:val="nil"/>
          <w:between w:val="nil"/>
        </w:pBdr>
        <w:shd w:val="clear" w:color="auto" w:fill="FFFFFF"/>
        <w:tabs>
          <w:tab w:val="left" w:pos="284"/>
        </w:tabs>
        <w:spacing w:line="276" w:lineRule="auto"/>
        <w:ind w:left="284" w:right="-11" w:hanging="284"/>
        <w:jc w:val="both"/>
        <w:rPr>
          <w:color w:val="000000"/>
          <w:sz w:val="22"/>
          <w:szCs w:val="22"/>
        </w:rPr>
      </w:pPr>
      <w:bookmarkStart w:id="0" w:name="_heading=h.gjdgxs" w:colFirst="0" w:colLast="0"/>
      <w:bookmarkEnd w:id="0"/>
      <w:r>
        <w:rPr>
          <w:color w:val="000000"/>
          <w:sz w:val="22"/>
          <w:szCs w:val="22"/>
        </w:rPr>
        <w:t>Ai fini della presente Convenzione l’Università degli Studi di Torino è</w:t>
      </w:r>
      <w:r w:rsidR="002775C1">
        <w:rPr>
          <w:color w:val="000000"/>
          <w:sz w:val="22"/>
          <w:szCs w:val="22"/>
        </w:rPr>
        <w:t xml:space="preserve"> </w:t>
      </w:r>
      <w:r>
        <w:rPr>
          <w:color w:val="000000"/>
          <w:sz w:val="22"/>
          <w:szCs w:val="22"/>
        </w:rPr>
        <w:t>“Titolare” del trattamento dati personali nell’ambito del perseguimento dei propri fini istituzionali.</w:t>
      </w:r>
    </w:p>
    <w:p w14:paraId="7FD842F4" w14:textId="77777777" w:rsidR="000B7A99" w:rsidRDefault="000B7A99">
      <w:pPr>
        <w:pBdr>
          <w:top w:val="nil"/>
          <w:left w:val="nil"/>
          <w:bottom w:val="nil"/>
          <w:right w:val="nil"/>
          <w:between w:val="nil"/>
        </w:pBdr>
        <w:shd w:val="clear" w:color="auto" w:fill="FFFFFF"/>
        <w:tabs>
          <w:tab w:val="left" w:pos="284"/>
        </w:tabs>
        <w:spacing w:line="276" w:lineRule="auto"/>
        <w:ind w:left="284" w:right="-11" w:hanging="284"/>
        <w:jc w:val="both"/>
        <w:rPr>
          <w:color w:val="000000"/>
          <w:sz w:val="22"/>
          <w:szCs w:val="22"/>
        </w:rPr>
      </w:pPr>
    </w:p>
    <w:p w14:paraId="268D7890" w14:textId="77777777" w:rsidR="000B7A99" w:rsidRDefault="00EC6779">
      <w:pPr>
        <w:numPr>
          <w:ilvl w:val="0"/>
          <w:numId w:val="3"/>
        </w:numPr>
        <w:pBdr>
          <w:top w:val="nil"/>
          <w:left w:val="nil"/>
          <w:bottom w:val="nil"/>
          <w:right w:val="nil"/>
          <w:between w:val="nil"/>
        </w:pBdr>
        <w:shd w:val="clear" w:color="auto" w:fill="FFFFFF"/>
        <w:tabs>
          <w:tab w:val="left" w:pos="284"/>
        </w:tabs>
        <w:spacing w:line="276" w:lineRule="auto"/>
        <w:ind w:left="284" w:right="-11" w:hanging="284"/>
        <w:jc w:val="both"/>
        <w:rPr>
          <w:color w:val="000000"/>
          <w:sz w:val="22"/>
          <w:szCs w:val="22"/>
        </w:rPr>
      </w:pPr>
      <w:r>
        <w:rPr>
          <w:color w:val="000000"/>
          <w:sz w:val="22"/>
          <w:szCs w:val="22"/>
        </w:rPr>
        <w:t>Il Responsabile della Protezione dei Dati (RPD) o Data Protection</w:t>
      </w:r>
      <w:r w:rsidR="00BC3599">
        <w:rPr>
          <w:color w:val="000000"/>
          <w:sz w:val="22"/>
          <w:szCs w:val="22"/>
        </w:rPr>
        <w:t xml:space="preserve"> </w:t>
      </w:r>
      <w:r>
        <w:rPr>
          <w:color w:val="000000"/>
          <w:sz w:val="22"/>
          <w:szCs w:val="22"/>
        </w:rPr>
        <w:t xml:space="preserve">Officer (DPO) dell’Università degli Studi di Torino - Capo IV Sezione 4 del Regolamento UE 2016/679 - è contattabile attraverso i seguenti recapiti: indirizzo di posta elettronica certificata (PEC): </w:t>
      </w:r>
      <w:hyperlink r:id="rId9">
        <w:r>
          <w:rPr>
            <w:color w:val="0000FF"/>
            <w:sz w:val="22"/>
            <w:szCs w:val="22"/>
            <w:u w:val="single"/>
          </w:rPr>
          <w:t>ateneo@pec.unito.it</w:t>
        </w:r>
      </w:hyperlink>
      <w:r>
        <w:rPr>
          <w:color w:val="000000"/>
          <w:sz w:val="22"/>
          <w:szCs w:val="22"/>
        </w:rPr>
        <w:t xml:space="preserve"> oppure e-mail: </w:t>
      </w:r>
      <w:hyperlink r:id="rId10">
        <w:r>
          <w:rPr>
            <w:color w:val="0000FF"/>
            <w:sz w:val="22"/>
            <w:szCs w:val="22"/>
            <w:u w:val="single"/>
          </w:rPr>
          <w:t>rpd@unito.it</w:t>
        </w:r>
      </w:hyperlink>
      <w:r>
        <w:rPr>
          <w:color w:val="000000"/>
          <w:sz w:val="22"/>
          <w:szCs w:val="22"/>
        </w:rPr>
        <w:t>.</w:t>
      </w:r>
    </w:p>
    <w:p w14:paraId="1C56F1C6" w14:textId="77777777" w:rsidR="000B7A99" w:rsidRDefault="000B7A99">
      <w:pPr>
        <w:pBdr>
          <w:top w:val="nil"/>
          <w:left w:val="nil"/>
          <w:bottom w:val="nil"/>
          <w:right w:val="nil"/>
          <w:between w:val="nil"/>
        </w:pBdr>
        <w:ind w:left="284" w:hanging="284"/>
        <w:rPr>
          <w:color w:val="000000"/>
          <w:sz w:val="22"/>
          <w:szCs w:val="22"/>
        </w:rPr>
      </w:pPr>
    </w:p>
    <w:p w14:paraId="4E85FB04" w14:textId="6AF809EE" w:rsidR="000B7A99" w:rsidRDefault="00EC6779">
      <w:pPr>
        <w:numPr>
          <w:ilvl w:val="0"/>
          <w:numId w:val="3"/>
        </w:numPr>
        <w:pBdr>
          <w:top w:val="nil"/>
          <w:left w:val="nil"/>
          <w:bottom w:val="nil"/>
          <w:right w:val="nil"/>
          <w:between w:val="nil"/>
        </w:pBdr>
        <w:shd w:val="clear" w:color="auto" w:fill="FFFFFF"/>
        <w:tabs>
          <w:tab w:val="left" w:pos="284"/>
        </w:tabs>
        <w:spacing w:line="276" w:lineRule="auto"/>
        <w:ind w:left="284" w:right="-11" w:hanging="284"/>
        <w:jc w:val="both"/>
        <w:rPr>
          <w:color w:val="000000"/>
          <w:sz w:val="22"/>
          <w:szCs w:val="22"/>
        </w:rPr>
      </w:pPr>
      <w:r>
        <w:rPr>
          <w:color w:val="000000"/>
          <w:sz w:val="22"/>
          <w:szCs w:val="22"/>
        </w:rPr>
        <w:t>L’Ente si rende disponibile a concordare con il Dottorato l’accoglienza, presso le proprie strutture, del dottorando/a immatrico</w:t>
      </w:r>
      <w:r>
        <w:rPr>
          <w:color w:val="000000"/>
          <w:sz w:val="22"/>
          <w:szCs w:val="22"/>
          <w:highlight w:val="white"/>
        </w:rPr>
        <w:t xml:space="preserve">lato/a al XXXVIII ciclo del </w:t>
      </w:r>
      <w:r>
        <w:rPr>
          <w:color w:val="000000"/>
          <w:sz w:val="22"/>
          <w:szCs w:val="22"/>
        </w:rPr>
        <w:t xml:space="preserve">Dottorato triennale dell’Università degli Studi di Torino e vincitore dell’assegnazione di borsa </w:t>
      </w:r>
      <w:r>
        <w:rPr>
          <w:sz w:val="22"/>
          <w:szCs w:val="22"/>
        </w:rPr>
        <w:t>a valere sul PNRR</w:t>
      </w:r>
      <w:r>
        <w:rPr>
          <w:color w:val="000000"/>
          <w:sz w:val="22"/>
          <w:szCs w:val="22"/>
        </w:rPr>
        <w:t xml:space="preserve"> lo svolgimento di un periodo di studio e ricerca della durata di n</w:t>
      </w:r>
      <w:r w:rsidRPr="000229C0">
        <w:rPr>
          <w:color w:val="000000"/>
          <w:sz w:val="22"/>
          <w:szCs w:val="22"/>
        </w:rPr>
        <w:t>. _</w:t>
      </w:r>
      <w:r w:rsidR="002775C1" w:rsidRPr="000229C0">
        <w:rPr>
          <w:sz w:val="22"/>
          <w:szCs w:val="22"/>
        </w:rPr>
        <w:t>18</w:t>
      </w:r>
      <w:r w:rsidRPr="000229C0">
        <w:rPr>
          <w:sz w:val="22"/>
          <w:szCs w:val="22"/>
        </w:rPr>
        <w:t xml:space="preserve">_ </w:t>
      </w:r>
      <w:r>
        <w:rPr>
          <w:color w:val="000000"/>
          <w:sz w:val="22"/>
          <w:szCs w:val="22"/>
        </w:rPr>
        <w:t>mesi, come previsto e che dovrà svolgersi durante la durata legale del Dottorato stesso.</w:t>
      </w:r>
    </w:p>
    <w:p w14:paraId="04FBAA3D" w14:textId="77777777" w:rsidR="000B7A99" w:rsidRDefault="000B7A99">
      <w:pPr>
        <w:pBdr>
          <w:top w:val="nil"/>
          <w:left w:val="nil"/>
          <w:bottom w:val="nil"/>
          <w:right w:val="nil"/>
          <w:between w:val="nil"/>
        </w:pBdr>
        <w:ind w:left="284" w:hanging="284"/>
        <w:rPr>
          <w:color w:val="000000"/>
          <w:sz w:val="22"/>
          <w:szCs w:val="22"/>
        </w:rPr>
      </w:pPr>
    </w:p>
    <w:p w14:paraId="45BE9B36" w14:textId="77777777" w:rsidR="000B7A99" w:rsidRDefault="00EC6779">
      <w:pPr>
        <w:numPr>
          <w:ilvl w:val="0"/>
          <w:numId w:val="3"/>
        </w:numPr>
        <w:pBdr>
          <w:top w:val="nil"/>
          <w:left w:val="nil"/>
          <w:bottom w:val="nil"/>
          <w:right w:val="nil"/>
          <w:between w:val="nil"/>
        </w:pBdr>
        <w:shd w:val="clear" w:color="auto" w:fill="FFFFFF"/>
        <w:tabs>
          <w:tab w:val="left" w:pos="284"/>
        </w:tabs>
        <w:spacing w:line="276" w:lineRule="auto"/>
        <w:ind w:left="284" w:right="-11" w:hanging="284"/>
        <w:jc w:val="both"/>
        <w:rPr>
          <w:color w:val="000000"/>
          <w:sz w:val="22"/>
          <w:szCs w:val="22"/>
        </w:rPr>
      </w:pPr>
      <w:r>
        <w:rPr>
          <w:color w:val="000000"/>
          <w:sz w:val="22"/>
          <w:szCs w:val="22"/>
        </w:rPr>
        <w:t>L</w:t>
      </w:r>
      <w:r>
        <w:rPr>
          <w:sz w:val="22"/>
          <w:szCs w:val="22"/>
        </w:rPr>
        <w:t>’</w:t>
      </w:r>
      <w:r w:rsidR="00FC1D39">
        <w:rPr>
          <w:sz w:val="22"/>
          <w:szCs w:val="22"/>
        </w:rPr>
        <w:t>Ente</w:t>
      </w:r>
      <w:r>
        <w:rPr>
          <w:color w:val="000000"/>
          <w:sz w:val="22"/>
          <w:szCs w:val="22"/>
        </w:rPr>
        <w:t xml:space="preserve"> mette a disposizione le proprie strutture per lo svolgimento da parte del dottorando del periodo di ricerca concordato e assume nei confronti dell’Università degli Studi di Torino il ruolo di “Responsabile del trattamento dati personali” ai sensi dell’art. 28 del Regolamento UE 2016/679, sulla base di uno specifico Accordo di nomina a Responsabile, sottoscritto dalle parti.</w:t>
      </w:r>
    </w:p>
    <w:p w14:paraId="3C55312C" w14:textId="77777777" w:rsidR="00550891" w:rsidRDefault="00550891" w:rsidP="00550891">
      <w:pPr>
        <w:pStyle w:val="Paragrafoelenco"/>
        <w:rPr>
          <w:color w:val="000000"/>
          <w:sz w:val="22"/>
          <w:szCs w:val="22"/>
        </w:rPr>
      </w:pPr>
    </w:p>
    <w:p w14:paraId="2B4C348F" w14:textId="77777777" w:rsidR="00550891" w:rsidRPr="00BC3599" w:rsidRDefault="00550891" w:rsidP="00550891">
      <w:pPr>
        <w:numPr>
          <w:ilvl w:val="0"/>
          <w:numId w:val="3"/>
        </w:numPr>
        <w:pBdr>
          <w:top w:val="nil"/>
          <w:left w:val="nil"/>
          <w:bottom w:val="nil"/>
          <w:right w:val="nil"/>
          <w:between w:val="nil"/>
        </w:pBdr>
        <w:shd w:val="clear" w:color="auto" w:fill="FFFFFF"/>
        <w:tabs>
          <w:tab w:val="left" w:pos="284"/>
        </w:tabs>
        <w:spacing w:line="276" w:lineRule="auto"/>
        <w:ind w:left="284" w:right="-11" w:hanging="284"/>
        <w:jc w:val="both"/>
        <w:rPr>
          <w:color w:val="000000"/>
          <w:sz w:val="22"/>
          <w:szCs w:val="22"/>
        </w:rPr>
      </w:pPr>
      <w:r w:rsidRPr="00BC3599">
        <w:rPr>
          <w:color w:val="000000"/>
          <w:sz w:val="22"/>
          <w:szCs w:val="22"/>
        </w:rPr>
        <w:t>Il Responsabile della Protezione dei Dati (RPD) o Data Protection</w:t>
      </w:r>
      <w:r w:rsidR="00BC3599" w:rsidRPr="00BC3599">
        <w:rPr>
          <w:color w:val="000000"/>
          <w:sz w:val="22"/>
          <w:szCs w:val="22"/>
        </w:rPr>
        <w:t xml:space="preserve"> </w:t>
      </w:r>
      <w:r w:rsidRPr="00BC3599">
        <w:rPr>
          <w:color w:val="000000"/>
          <w:sz w:val="22"/>
          <w:szCs w:val="22"/>
        </w:rPr>
        <w:t>Officer (DPO), Avv. Massimo Ramello, è contattabile ai seguenti recapiti: Telefono: 01311826681 - E-mail: parco.granparadiso@gdpr.nelcomune.it - Pec: dpo@pec.gdpr.nelcomune.it. Una informativa completa sul trattamento dei dati è disponibile al seguente link:</w:t>
      </w:r>
      <w:r w:rsidR="00BC3599">
        <w:rPr>
          <w:color w:val="000000"/>
          <w:sz w:val="22"/>
          <w:szCs w:val="22"/>
        </w:rPr>
        <w:t xml:space="preserve"> </w:t>
      </w:r>
      <w:r w:rsidRPr="00BC3599">
        <w:rPr>
          <w:color w:val="0000FF"/>
          <w:sz w:val="22"/>
          <w:szCs w:val="22"/>
        </w:rPr>
        <w:t>https://privacy.nelcomune.it/pngp.it</w:t>
      </w:r>
      <w:r w:rsidRPr="00BC3599">
        <w:rPr>
          <w:color w:val="000000"/>
          <w:sz w:val="22"/>
          <w:szCs w:val="22"/>
        </w:rPr>
        <w:t>.</w:t>
      </w:r>
    </w:p>
    <w:p w14:paraId="2589280B" w14:textId="77777777" w:rsidR="000B7A99" w:rsidRDefault="000B7A99">
      <w:pPr>
        <w:pBdr>
          <w:top w:val="nil"/>
          <w:left w:val="nil"/>
          <w:bottom w:val="nil"/>
          <w:right w:val="nil"/>
          <w:between w:val="nil"/>
        </w:pBdr>
        <w:ind w:hanging="2"/>
        <w:rPr>
          <w:color w:val="000000"/>
          <w:sz w:val="22"/>
          <w:szCs w:val="22"/>
        </w:rPr>
      </w:pPr>
    </w:p>
    <w:p w14:paraId="19D1FC86" w14:textId="77777777" w:rsidR="000B7A99" w:rsidRDefault="00EC6779">
      <w:pPr>
        <w:numPr>
          <w:ilvl w:val="0"/>
          <w:numId w:val="3"/>
        </w:numPr>
        <w:pBdr>
          <w:top w:val="nil"/>
          <w:left w:val="nil"/>
          <w:bottom w:val="nil"/>
          <w:right w:val="nil"/>
          <w:between w:val="nil"/>
        </w:pBdr>
        <w:shd w:val="clear" w:color="auto" w:fill="FFFFFF"/>
        <w:tabs>
          <w:tab w:val="left" w:pos="284"/>
        </w:tabs>
        <w:spacing w:line="276" w:lineRule="auto"/>
        <w:ind w:left="0" w:right="-11" w:hanging="2"/>
        <w:jc w:val="both"/>
        <w:rPr>
          <w:color w:val="000000"/>
          <w:sz w:val="22"/>
          <w:szCs w:val="22"/>
        </w:rPr>
      </w:pPr>
      <w:r>
        <w:rPr>
          <w:color w:val="000000"/>
          <w:sz w:val="22"/>
          <w:szCs w:val="22"/>
        </w:rPr>
        <w:t xml:space="preserve">Le Parti, ciascuno nel proprio ruolo, si impegnano a garantire il rispetto delle disposizioni contenute nel Regolamento UE 2016/679 e della normativa nazionale in materia di trattamento dei dati personali, in particolare del Codice in materia di protezione dei dati personali D.Lgs. n. 196/2003 novellato dal D.Lgs. n. 101/2018. Ciascuna parte assicura che i trattamenti dei dati personali necessari per il conseguimento degli scopi della presente Convenzione saranno improntati al rispetto dei principi di cui all’art. 5 del Regolamento UE 2016/679. </w:t>
      </w:r>
    </w:p>
    <w:p w14:paraId="27D161F2" w14:textId="77777777" w:rsidR="000B7A99" w:rsidRDefault="000B7A99">
      <w:pPr>
        <w:pBdr>
          <w:top w:val="nil"/>
          <w:left w:val="nil"/>
          <w:bottom w:val="nil"/>
          <w:right w:val="nil"/>
          <w:between w:val="nil"/>
        </w:pBdr>
        <w:ind w:hanging="2"/>
        <w:rPr>
          <w:color w:val="000000"/>
          <w:sz w:val="22"/>
          <w:szCs w:val="22"/>
        </w:rPr>
      </w:pPr>
    </w:p>
    <w:p w14:paraId="26A73C69" w14:textId="77777777" w:rsidR="000B7A99" w:rsidRDefault="00EC6779">
      <w:pPr>
        <w:numPr>
          <w:ilvl w:val="0"/>
          <w:numId w:val="3"/>
        </w:numPr>
        <w:pBdr>
          <w:top w:val="nil"/>
          <w:left w:val="nil"/>
          <w:bottom w:val="nil"/>
          <w:right w:val="nil"/>
          <w:between w:val="nil"/>
        </w:pBdr>
        <w:shd w:val="clear" w:color="auto" w:fill="FFFFFF"/>
        <w:tabs>
          <w:tab w:val="left" w:pos="284"/>
        </w:tabs>
        <w:spacing w:line="276" w:lineRule="auto"/>
        <w:ind w:left="0" w:right="-11" w:hanging="2"/>
        <w:jc w:val="both"/>
        <w:rPr>
          <w:color w:val="000000"/>
          <w:sz w:val="22"/>
          <w:szCs w:val="22"/>
        </w:rPr>
      </w:pPr>
      <w:r>
        <w:rPr>
          <w:color w:val="000000"/>
          <w:sz w:val="22"/>
          <w:szCs w:val="22"/>
        </w:rPr>
        <w:t xml:space="preserve">Le Parti si impegnano a mantenere la riservatezza sui dati e documenti dei quali abbiano conoscenza, possesso e detenzione, direttamente connessi e derivanti dall’attività oggetto dell’accordo, in ottemperanza a quanto disposto dalla normativa vigente in materia. I dati personali degli interessati saranno trattati mediante misure tecniche e organizzative adeguate a garantire la sicurezza, l’integrità e la riservatezza dei dati medesimi. </w:t>
      </w:r>
    </w:p>
    <w:p w14:paraId="78C54429" w14:textId="77777777" w:rsidR="000B7A99" w:rsidRDefault="000B7A99">
      <w:pPr>
        <w:pBdr>
          <w:top w:val="nil"/>
          <w:left w:val="nil"/>
          <w:bottom w:val="nil"/>
          <w:right w:val="nil"/>
          <w:between w:val="nil"/>
        </w:pBdr>
        <w:ind w:hanging="2"/>
        <w:rPr>
          <w:color w:val="000000"/>
          <w:sz w:val="22"/>
          <w:szCs w:val="22"/>
        </w:rPr>
      </w:pPr>
    </w:p>
    <w:p w14:paraId="42D4C5B1" w14:textId="77777777" w:rsidR="000B7A99" w:rsidRDefault="00EC6779">
      <w:pPr>
        <w:numPr>
          <w:ilvl w:val="0"/>
          <w:numId w:val="3"/>
        </w:numPr>
        <w:pBdr>
          <w:top w:val="nil"/>
          <w:left w:val="nil"/>
          <w:bottom w:val="nil"/>
          <w:right w:val="nil"/>
          <w:between w:val="nil"/>
        </w:pBdr>
        <w:shd w:val="clear" w:color="auto" w:fill="FFFFFF"/>
        <w:tabs>
          <w:tab w:val="left" w:pos="284"/>
        </w:tabs>
        <w:spacing w:line="276" w:lineRule="auto"/>
        <w:ind w:left="0" w:right="-11" w:hanging="2"/>
        <w:jc w:val="both"/>
        <w:rPr>
          <w:color w:val="000000"/>
          <w:sz w:val="22"/>
          <w:szCs w:val="22"/>
        </w:rPr>
      </w:pPr>
      <w:r>
        <w:rPr>
          <w:color w:val="000000"/>
          <w:sz w:val="22"/>
          <w:szCs w:val="22"/>
        </w:rPr>
        <w:t>Le Parti si impegnano reciprocamente ad attivare le necessarie procedure, per autorizzare i soggetti che trattano i dati personali impartendo loro adeguate istruzioni, sulla base degli impegni assunti nell’ambito della presente Convenzione.</w:t>
      </w:r>
    </w:p>
    <w:p w14:paraId="77B0E73F" w14:textId="77777777" w:rsidR="000B7A99" w:rsidRDefault="000B7A99">
      <w:pPr>
        <w:pBdr>
          <w:top w:val="nil"/>
          <w:left w:val="nil"/>
          <w:bottom w:val="nil"/>
          <w:right w:val="nil"/>
          <w:between w:val="nil"/>
        </w:pBdr>
        <w:ind w:hanging="2"/>
        <w:rPr>
          <w:color w:val="000000"/>
          <w:sz w:val="22"/>
          <w:szCs w:val="22"/>
        </w:rPr>
      </w:pPr>
    </w:p>
    <w:p w14:paraId="58A454D2" w14:textId="77777777" w:rsidR="000B7A99" w:rsidRDefault="00EC6779">
      <w:pPr>
        <w:numPr>
          <w:ilvl w:val="0"/>
          <w:numId w:val="3"/>
        </w:numPr>
        <w:pBdr>
          <w:top w:val="nil"/>
          <w:left w:val="nil"/>
          <w:bottom w:val="nil"/>
          <w:right w:val="nil"/>
          <w:between w:val="nil"/>
        </w:pBdr>
        <w:shd w:val="clear" w:color="auto" w:fill="FFFFFF"/>
        <w:tabs>
          <w:tab w:val="left" w:pos="284"/>
        </w:tabs>
        <w:spacing w:line="276" w:lineRule="auto"/>
        <w:ind w:left="0" w:right="-11" w:hanging="2"/>
        <w:jc w:val="both"/>
        <w:rPr>
          <w:color w:val="000000"/>
          <w:sz w:val="22"/>
          <w:szCs w:val="22"/>
        </w:rPr>
      </w:pPr>
      <w:r>
        <w:rPr>
          <w:color w:val="000000"/>
          <w:sz w:val="22"/>
          <w:szCs w:val="22"/>
        </w:rPr>
        <w:t>L’Università degli Studi di Torino quale Titolare del Trattamento dei dati personali raccolti per le finalità della presente Convenzione, si impegna a fornire ai soggetti interessati adeguata informativa ai sensi degli artt. 13 e 14 del Regolamento UE 2016/679.</w:t>
      </w:r>
    </w:p>
    <w:p w14:paraId="3356DCB9" w14:textId="77777777" w:rsidR="000B7A99" w:rsidRDefault="000B7A99">
      <w:pPr>
        <w:pBdr>
          <w:top w:val="nil"/>
          <w:left w:val="nil"/>
          <w:bottom w:val="nil"/>
          <w:right w:val="nil"/>
          <w:between w:val="nil"/>
        </w:pBdr>
        <w:shd w:val="clear" w:color="auto" w:fill="FFFFFF"/>
        <w:tabs>
          <w:tab w:val="left" w:pos="9180"/>
        </w:tabs>
        <w:spacing w:line="276" w:lineRule="auto"/>
        <w:ind w:right="-11" w:hanging="2"/>
        <w:jc w:val="center"/>
        <w:rPr>
          <w:color w:val="000000"/>
          <w:sz w:val="22"/>
          <w:szCs w:val="22"/>
        </w:rPr>
      </w:pPr>
    </w:p>
    <w:p w14:paraId="265E7648" w14:textId="77777777" w:rsidR="000B7A99" w:rsidRDefault="00EC6779">
      <w:pPr>
        <w:pBdr>
          <w:top w:val="nil"/>
          <w:left w:val="nil"/>
          <w:bottom w:val="nil"/>
          <w:right w:val="nil"/>
          <w:between w:val="nil"/>
        </w:pBdr>
        <w:shd w:val="clear" w:color="auto" w:fill="FFFFFF"/>
        <w:tabs>
          <w:tab w:val="left" w:pos="9180"/>
        </w:tabs>
        <w:spacing w:line="276" w:lineRule="auto"/>
        <w:ind w:right="-11" w:hanging="2"/>
        <w:jc w:val="center"/>
        <w:rPr>
          <w:b/>
          <w:color w:val="000000"/>
          <w:sz w:val="22"/>
          <w:szCs w:val="22"/>
        </w:rPr>
      </w:pPr>
      <w:r>
        <w:rPr>
          <w:b/>
          <w:color w:val="000000"/>
          <w:sz w:val="22"/>
          <w:szCs w:val="22"/>
        </w:rPr>
        <w:lastRenderedPageBreak/>
        <w:t>Articolo 9 - Controversie</w:t>
      </w:r>
    </w:p>
    <w:p w14:paraId="10EC702A" w14:textId="77777777" w:rsidR="000B7A99" w:rsidRDefault="000B7A99">
      <w:pPr>
        <w:pBdr>
          <w:top w:val="nil"/>
          <w:left w:val="nil"/>
          <w:bottom w:val="nil"/>
          <w:right w:val="nil"/>
          <w:between w:val="nil"/>
        </w:pBdr>
        <w:shd w:val="clear" w:color="auto" w:fill="FFFFFF"/>
        <w:tabs>
          <w:tab w:val="left" w:pos="9180"/>
        </w:tabs>
        <w:spacing w:line="276" w:lineRule="auto"/>
        <w:ind w:right="-11" w:hanging="2"/>
        <w:jc w:val="center"/>
        <w:rPr>
          <w:color w:val="000000"/>
          <w:sz w:val="22"/>
          <w:szCs w:val="22"/>
        </w:rPr>
      </w:pPr>
    </w:p>
    <w:p w14:paraId="5997C416" w14:textId="77777777" w:rsidR="000B7A99" w:rsidRDefault="00EC6779">
      <w:pPr>
        <w:pBdr>
          <w:top w:val="nil"/>
          <w:left w:val="nil"/>
          <w:bottom w:val="nil"/>
          <w:right w:val="nil"/>
          <w:between w:val="nil"/>
        </w:pBdr>
        <w:shd w:val="clear" w:color="auto" w:fill="FFFFFF"/>
        <w:tabs>
          <w:tab w:val="left" w:pos="9180"/>
        </w:tabs>
        <w:spacing w:line="276" w:lineRule="auto"/>
        <w:ind w:left="284" w:right="-11" w:hanging="284"/>
        <w:jc w:val="both"/>
        <w:rPr>
          <w:color w:val="000000"/>
          <w:sz w:val="22"/>
          <w:szCs w:val="22"/>
        </w:rPr>
      </w:pPr>
      <w:r>
        <w:rPr>
          <w:color w:val="000000"/>
          <w:sz w:val="22"/>
          <w:szCs w:val="22"/>
        </w:rPr>
        <w:t>1. Le parti concordano di definire amichevolmente qualsiasi vertenza che possa nascere dall’interpretazione o esecuzione della presente convenzione.</w:t>
      </w:r>
    </w:p>
    <w:p w14:paraId="2E4A6F1D" w14:textId="77777777" w:rsidR="000B7A99" w:rsidRDefault="000B7A99">
      <w:pPr>
        <w:pBdr>
          <w:top w:val="nil"/>
          <w:left w:val="nil"/>
          <w:bottom w:val="nil"/>
          <w:right w:val="nil"/>
          <w:between w:val="nil"/>
        </w:pBdr>
        <w:shd w:val="clear" w:color="auto" w:fill="FFFFFF"/>
        <w:tabs>
          <w:tab w:val="left" w:pos="9180"/>
        </w:tabs>
        <w:spacing w:after="120" w:line="276" w:lineRule="auto"/>
        <w:ind w:left="284" w:right="-11" w:hanging="284"/>
        <w:jc w:val="both"/>
        <w:rPr>
          <w:color w:val="000000"/>
          <w:sz w:val="22"/>
          <w:szCs w:val="22"/>
        </w:rPr>
      </w:pPr>
    </w:p>
    <w:p w14:paraId="78956D52" w14:textId="77777777" w:rsidR="000B7A99" w:rsidRDefault="00EC6779">
      <w:pPr>
        <w:pBdr>
          <w:top w:val="nil"/>
          <w:left w:val="nil"/>
          <w:bottom w:val="nil"/>
          <w:right w:val="nil"/>
          <w:between w:val="nil"/>
        </w:pBdr>
        <w:shd w:val="clear" w:color="auto" w:fill="FFFFFF"/>
        <w:tabs>
          <w:tab w:val="left" w:pos="9180"/>
        </w:tabs>
        <w:spacing w:after="120" w:line="276" w:lineRule="auto"/>
        <w:ind w:left="284" w:right="-11" w:hanging="284"/>
        <w:jc w:val="both"/>
        <w:rPr>
          <w:color w:val="000000"/>
          <w:sz w:val="22"/>
          <w:szCs w:val="22"/>
        </w:rPr>
      </w:pPr>
      <w:r>
        <w:rPr>
          <w:color w:val="000000"/>
          <w:sz w:val="22"/>
          <w:szCs w:val="22"/>
        </w:rPr>
        <w:t>2. Nel caso in cui non sia possibile raggiungere in questo modo l’accordo, le Parti indicano il foro di Torino quale foro esclusivo competente per qualunque controversia inerente alla validità, all’interpretazione, all’esecuzione o alla risoluzione della presente convenzione.</w:t>
      </w:r>
    </w:p>
    <w:p w14:paraId="178FCF10" w14:textId="77777777" w:rsidR="000B7A99" w:rsidRDefault="000B7A99">
      <w:pPr>
        <w:pBdr>
          <w:top w:val="nil"/>
          <w:left w:val="nil"/>
          <w:bottom w:val="nil"/>
          <w:right w:val="nil"/>
          <w:between w:val="nil"/>
        </w:pBdr>
        <w:shd w:val="clear" w:color="auto" w:fill="FFFFFF"/>
        <w:tabs>
          <w:tab w:val="left" w:pos="9180"/>
        </w:tabs>
        <w:spacing w:line="276" w:lineRule="auto"/>
        <w:ind w:right="-11" w:hanging="2"/>
        <w:jc w:val="center"/>
        <w:rPr>
          <w:color w:val="000000"/>
          <w:sz w:val="22"/>
          <w:szCs w:val="22"/>
        </w:rPr>
      </w:pPr>
    </w:p>
    <w:p w14:paraId="03075E6D" w14:textId="77777777" w:rsidR="000B7A99" w:rsidRDefault="00EC6779">
      <w:pPr>
        <w:pBdr>
          <w:top w:val="nil"/>
          <w:left w:val="nil"/>
          <w:bottom w:val="nil"/>
          <w:right w:val="nil"/>
          <w:between w:val="nil"/>
        </w:pBdr>
        <w:shd w:val="clear" w:color="auto" w:fill="FFFFFF"/>
        <w:tabs>
          <w:tab w:val="left" w:pos="9180"/>
        </w:tabs>
        <w:spacing w:line="276" w:lineRule="auto"/>
        <w:ind w:right="-11" w:hanging="2"/>
        <w:jc w:val="center"/>
        <w:rPr>
          <w:b/>
          <w:color w:val="000000"/>
          <w:sz w:val="22"/>
          <w:szCs w:val="22"/>
        </w:rPr>
      </w:pPr>
      <w:r>
        <w:rPr>
          <w:b/>
          <w:color w:val="000000"/>
          <w:sz w:val="22"/>
          <w:szCs w:val="22"/>
        </w:rPr>
        <w:t>Articolo - 10 Spese</w:t>
      </w:r>
    </w:p>
    <w:p w14:paraId="4CBE2542" w14:textId="77777777" w:rsidR="000B7A99" w:rsidRDefault="000B7A99">
      <w:pPr>
        <w:pBdr>
          <w:top w:val="nil"/>
          <w:left w:val="nil"/>
          <w:bottom w:val="nil"/>
          <w:right w:val="nil"/>
          <w:between w:val="nil"/>
        </w:pBdr>
        <w:shd w:val="clear" w:color="auto" w:fill="FFFFFF"/>
        <w:tabs>
          <w:tab w:val="left" w:pos="9180"/>
        </w:tabs>
        <w:spacing w:line="276" w:lineRule="auto"/>
        <w:ind w:right="-11" w:hanging="2"/>
        <w:jc w:val="center"/>
        <w:rPr>
          <w:color w:val="000000"/>
          <w:sz w:val="22"/>
          <w:szCs w:val="22"/>
        </w:rPr>
      </w:pPr>
    </w:p>
    <w:p w14:paraId="35A82E85" w14:textId="77777777" w:rsidR="000B7A99" w:rsidRDefault="00EC6779">
      <w:pPr>
        <w:numPr>
          <w:ilvl w:val="0"/>
          <w:numId w:val="7"/>
        </w:numPr>
        <w:pBdr>
          <w:top w:val="nil"/>
          <w:left w:val="nil"/>
          <w:bottom w:val="nil"/>
          <w:right w:val="nil"/>
          <w:between w:val="nil"/>
        </w:pBdr>
        <w:shd w:val="clear" w:color="auto" w:fill="FFFFFF"/>
        <w:tabs>
          <w:tab w:val="left" w:pos="284"/>
        </w:tabs>
        <w:spacing w:line="276" w:lineRule="auto"/>
        <w:ind w:left="284" w:right="-11" w:hanging="284"/>
        <w:jc w:val="both"/>
        <w:rPr>
          <w:color w:val="000000"/>
          <w:sz w:val="22"/>
          <w:szCs w:val="22"/>
        </w:rPr>
      </w:pPr>
      <w:r>
        <w:rPr>
          <w:sz w:val="22"/>
          <w:szCs w:val="22"/>
        </w:rPr>
        <w:t>La presente convenzione è soggetta:</w:t>
      </w:r>
    </w:p>
    <w:p w14:paraId="100D711F" w14:textId="77777777" w:rsidR="000B7A99" w:rsidRDefault="000B7A99">
      <w:pPr>
        <w:pBdr>
          <w:top w:val="nil"/>
          <w:left w:val="nil"/>
          <w:bottom w:val="nil"/>
          <w:right w:val="nil"/>
          <w:between w:val="nil"/>
        </w:pBdr>
        <w:shd w:val="clear" w:color="auto" w:fill="FFFFFF"/>
        <w:tabs>
          <w:tab w:val="left" w:pos="284"/>
        </w:tabs>
        <w:spacing w:line="276" w:lineRule="auto"/>
        <w:ind w:left="927" w:right="-11" w:firstLine="0"/>
        <w:jc w:val="both"/>
        <w:rPr>
          <w:sz w:val="22"/>
          <w:szCs w:val="22"/>
        </w:rPr>
      </w:pPr>
    </w:p>
    <w:p w14:paraId="6EB96CB4" w14:textId="77777777" w:rsidR="000B7A99" w:rsidRDefault="00EC6779">
      <w:pPr>
        <w:pBdr>
          <w:top w:val="nil"/>
          <w:left w:val="nil"/>
          <w:bottom w:val="nil"/>
          <w:right w:val="nil"/>
          <w:between w:val="nil"/>
        </w:pBdr>
        <w:shd w:val="clear" w:color="auto" w:fill="FFFFFF"/>
        <w:tabs>
          <w:tab w:val="left" w:pos="284"/>
        </w:tabs>
        <w:spacing w:line="276" w:lineRule="auto"/>
        <w:ind w:right="-11" w:firstLine="0"/>
        <w:jc w:val="both"/>
        <w:rPr>
          <w:sz w:val="22"/>
          <w:szCs w:val="22"/>
        </w:rPr>
      </w:pPr>
      <w:r>
        <w:rPr>
          <w:sz w:val="22"/>
          <w:szCs w:val="22"/>
        </w:rPr>
        <w:t>- a registrazione in caso d'uso e a tassa fissa, ai sensi del D.P.R. 26 aprile 1986, n. 131 e successive modificazioni con le spese a carico della parte richiedente;</w:t>
      </w:r>
    </w:p>
    <w:p w14:paraId="5A8C294E" w14:textId="77777777" w:rsidR="000B7A99" w:rsidRDefault="00EC6779">
      <w:pPr>
        <w:pBdr>
          <w:top w:val="nil"/>
          <w:left w:val="nil"/>
          <w:bottom w:val="nil"/>
          <w:right w:val="nil"/>
          <w:between w:val="nil"/>
        </w:pBdr>
        <w:shd w:val="clear" w:color="auto" w:fill="FFFFFF"/>
        <w:tabs>
          <w:tab w:val="left" w:pos="284"/>
        </w:tabs>
        <w:spacing w:line="276" w:lineRule="auto"/>
        <w:ind w:right="-11" w:firstLine="0"/>
        <w:jc w:val="both"/>
        <w:rPr>
          <w:sz w:val="22"/>
          <w:szCs w:val="22"/>
        </w:rPr>
      </w:pPr>
      <w:r>
        <w:rPr>
          <w:sz w:val="22"/>
          <w:szCs w:val="22"/>
        </w:rPr>
        <w:t>- ad imposta di bollo fin dall’origine che si pagherà in egual misura tra le Parti e sarà assolta in modo virtuale (Art.15 del DPR n. 642 del 26 ottobre 1972) dall’Università degli Studi di Torino ai sensi dell’autorizzazione dell’Agenzia delle Entrate ufficio di Torino 1 del 4/07/1996 prot. 93050/96 rif. (75); la parte dovuta dall’</w:t>
      </w:r>
      <w:r w:rsidR="00E306FD">
        <w:rPr>
          <w:sz w:val="22"/>
          <w:szCs w:val="22"/>
        </w:rPr>
        <w:t>Ente</w:t>
      </w:r>
      <w:r>
        <w:rPr>
          <w:sz w:val="22"/>
          <w:szCs w:val="22"/>
        </w:rPr>
        <w:t xml:space="preserve"> sarà integrata sul contributo dovuto al Dipartimento.</w:t>
      </w:r>
    </w:p>
    <w:p w14:paraId="4E196F2D" w14:textId="77777777" w:rsidR="000B7A99" w:rsidRDefault="000B7A99">
      <w:pPr>
        <w:pBdr>
          <w:top w:val="nil"/>
          <w:left w:val="nil"/>
          <w:bottom w:val="nil"/>
          <w:right w:val="nil"/>
          <w:between w:val="nil"/>
        </w:pBdr>
        <w:shd w:val="clear" w:color="auto" w:fill="FFFFFF"/>
        <w:tabs>
          <w:tab w:val="left" w:pos="284"/>
        </w:tabs>
        <w:spacing w:line="276" w:lineRule="auto"/>
        <w:ind w:right="-11" w:firstLine="0"/>
        <w:jc w:val="both"/>
        <w:rPr>
          <w:sz w:val="22"/>
          <w:szCs w:val="22"/>
        </w:rPr>
      </w:pPr>
    </w:p>
    <w:p w14:paraId="40CAE305" w14:textId="193157D6" w:rsidR="000B7A99" w:rsidRDefault="00EC6779">
      <w:pPr>
        <w:numPr>
          <w:ilvl w:val="0"/>
          <w:numId w:val="7"/>
        </w:numPr>
        <w:pBdr>
          <w:top w:val="nil"/>
          <w:left w:val="nil"/>
          <w:bottom w:val="nil"/>
          <w:right w:val="nil"/>
          <w:between w:val="nil"/>
        </w:pBdr>
        <w:shd w:val="clear" w:color="auto" w:fill="FFFFFF"/>
        <w:tabs>
          <w:tab w:val="left" w:pos="284"/>
        </w:tabs>
        <w:spacing w:line="276" w:lineRule="auto"/>
        <w:ind w:left="284" w:right="-11" w:hanging="284"/>
        <w:jc w:val="both"/>
        <w:rPr>
          <w:color w:val="000000"/>
          <w:sz w:val="22"/>
          <w:szCs w:val="22"/>
        </w:rPr>
      </w:pPr>
      <w:r>
        <w:rPr>
          <w:sz w:val="22"/>
          <w:szCs w:val="22"/>
        </w:rPr>
        <w:t>Le Parti, ai sensi dell’art. 15, comma 2bis della legge n. 241/90 come modificato dal Decreto</w:t>
      </w:r>
      <w:r w:rsidR="000229C0">
        <w:rPr>
          <w:sz w:val="22"/>
          <w:szCs w:val="22"/>
        </w:rPr>
        <w:t xml:space="preserve"> </w:t>
      </w:r>
      <w:r>
        <w:rPr>
          <w:sz w:val="22"/>
          <w:szCs w:val="22"/>
        </w:rPr>
        <w:t>Legge n.145 del 2013, convertito dalla Legge n. 9/2014, pena la nullità, sottoscrivono la presente convenzione su unico esemplare con firma digitale e stabiliscono che lo stesso sarà condiviso tramite PEC.</w:t>
      </w:r>
    </w:p>
    <w:p w14:paraId="42741035" w14:textId="77777777" w:rsidR="000B7A99" w:rsidRDefault="000B7A99">
      <w:pPr>
        <w:pBdr>
          <w:top w:val="nil"/>
          <w:left w:val="nil"/>
          <w:bottom w:val="nil"/>
          <w:right w:val="nil"/>
          <w:between w:val="nil"/>
        </w:pBdr>
        <w:shd w:val="clear" w:color="auto" w:fill="FFFFFF"/>
        <w:tabs>
          <w:tab w:val="left" w:pos="284"/>
        </w:tabs>
        <w:spacing w:line="276" w:lineRule="auto"/>
        <w:ind w:right="-11" w:firstLine="0"/>
        <w:jc w:val="both"/>
        <w:rPr>
          <w:sz w:val="22"/>
          <w:szCs w:val="22"/>
        </w:rPr>
      </w:pPr>
    </w:p>
    <w:p w14:paraId="799E8F7A" w14:textId="77777777" w:rsidR="000B7A99" w:rsidRDefault="00EC6779">
      <w:pPr>
        <w:numPr>
          <w:ilvl w:val="0"/>
          <w:numId w:val="7"/>
        </w:numPr>
        <w:pBdr>
          <w:top w:val="nil"/>
          <w:left w:val="nil"/>
          <w:bottom w:val="nil"/>
          <w:right w:val="nil"/>
          <w:between w:val="nil"/>
        </w:pBdr>
        <w:shd w:val="clear" w:color="auto" w:fill="FFFFFF"/>
        <w:tabs>
          <w:tab w:val="left" w:pos="284"/>
        </w:tabs>
        <w:spacing w:line="276" w:lineRule="auto"/>
        <w:ind w:left="284" w:right="-11" w:hanging="284"/>
        <w:jc w:val="both"/>
        <w:rPr>
          <w:color w:val="000000"/>
          <w:sz w:val="22"/>
          <w:szCs w:val="22"/>
        </w:rPr>
      </w:pPr>
      <w:r>
        <w:rPr>
          <w:sz w:val="22"/>
          <w:szCs w:val="22"/>
        </w:rPr>
        <w:t>L’attuazione della presente convenzione non comporterà per le Parti alcun onere finanziario aggiuntivo rispetto a quelli esplicitamente indicati nella presente convenzione.</w:t>
      </w:r>
    </w:p>
    <w:p w14:paraId="52F32D6F" w14:textId="77777777" w:rsidR="000B7A99" w:rsidRDefault="000B7A99">
      <w:pPr>
        <w:pBdr>
          <w:top w:val="nil"/>
          <w:left w:val="nil"/>
          <w:bottom w:val="nil"/>
          <w:right w:val="nil"/>
          <w:between w:val="nil"/>
        </w:pBdr>
        <w:shd w:val="clear" w:color="auto" w:fill="FFFFFF"/>
        <w:tabs>
          <w:tab w:val="left" w:pos="284"/>
        </w:tabs>
        <w:spacing w:line="276" w:lineRule="auto"/>
        <w:ind w:right="-11" w:firstLine="0"/>
        <w:jc w:val="both"/>
        <w:rPr>
          <w:sz w:val="22"/>
          <w:szCs w:val="22"/>
        </w:rPr>
      </w:pPr>
    </w:p>
    <w:p w14:paraId="5622EDBD" w14:textId="77777777" w:rsidR="000B7A99" w:rsidRDefault="000B7A99">
      <w:pPr>
        <w:pBdr>
          <w:top w:val="nil"/>
          <w:left w:val="nil"/>
          <w:bottom w:val="nil"/>
          <w:right w:val="nil"/>
          <w:between w:val="nil"/>
        </w:pBdr>
        <w:shd w:val="clear" w:color="auto" w:fill="FFFFFF"/>
        <w:tabs>
          <w:tab w:val="left" w:pos="284"/>
        </w:tabs>
        <w:spacing w:line="276" w:lineRule="auto"/>
        <w:ind w:right="-11" w:firstLine="0"/>
        <w:jc w:val="both"/>
        <w:rPr>
          <w:sz w:val="22"/>
          <w:szCs w:val="22"/>
        </w:rPr>
      </w:pPr>
    </w:p>
    <w:p w14:paraId="15075384" w14:textId="77777777" w:rsidR="000B7A99" w:rsidRDefault="00EC6779">
      <w:pPr>
        <w:pBdr>
          <w:top w:val="nil"/>
          <w:left w:val="nil"/>
          <w:bottom w:val="nil"/>
          <w:right w:val="nil"/>
          <w:between w:val="nil"/>
        </w:pBdr>
        <w:shd w:val="clear" w:color="auto" w:fill="FFFFFF"/>
        <w:tabs>
          <w:tab w:val="left" w:pos="284"/>
        </w:tabs>
        <w:spacing w:line="276" w:lineRule="auto"/>
        <w:ind w:right="-11" w:firstLine="0"/>
        <w:jc w:val="both"/>
        <w:rPr>
          <w:sz w:val="22"/>
          <w:szCs w:val="22"/>
        </w:rPr>
      </w:pPr>
      <w:r>
        <w:rPr>
          <w:sz w:val="22"/>
          <w:szCs w:val="22"/>
        </w:rPr>
        <w:t xml:space="preserve">PEC Dipartimento: </w:t>
      </w:r>
      <w:r>
        <w:rPr>
          <w:sz w:val="24"/>
          <w:szCs w:val="24"/>
        </w:rPr>
        <w:t>dbios@pec.unito.it</w:t>
      </w:r>
    </w:p>
    <w:p w14:paraId="551B98FD" w14:textId="77777777" w:rsidR="000B7A99" w:rsidRDefault="000B7A99">
      <w:pPr>
        <w:pBdr>
          <w:top w:val="nil"/>
          <w:left w:val="nil"/>
          <w:bottom w:val="nil"/>
          <w:right w:val="nil"/>
          <w:between w:val="nil"/>
        </w:pBdr>
        <w:shd w:val="clear" w:color="auto" w:fill="FFFFFF"/>
        <w:tabs>
          <w:tab w:val="left" w:pos="284"/>
        </w:tabs>
        <w:spacing w:line="276" w:lineRule="auto"/>
        <w:ind w:right="-11" w:firstLine="0"/>
        <w:jc w:val="both"/>
        <w:rPr>
          <w:sz w:val="22"/>
          <w:szCs w:val="22"/>
        </w:rPr>
      </w:pPr>
    </w:p>
    <w:p w14:paraId="1EC8F7EE" w14:textId="77777777" w:rsidR="000B7A99" w:rsidRPr="00BC3599" w:rsidRDefault="00EC6779" w:rsidP="00BC3599">
      <w:pPr>
        <w:pBdr>
          <w:top w:val="nil"/>
          <w:left w:val="nil"/>
          <w:bottom w:val="nil"/>
          <w:right w:val="nil"/>
          <w:between w:val="nil"/>
        </w:pBdr>
        <w:shd w:val="clear" w:color="auto" w:fill="FFFFFF"/>
        <w:tabs>
          <w:tab w:val="left" w:pos="284"/>
        </w:tabs>
        <w:spacing w:line="276" w:lineRule="auto"/>
        <w:ind w:right="-11" w:firstLine="0"/>
        <w:jc w:val="both"/>
        <w:rPr>
          <w:sz w:val="24"/>
          <w:szCs w:val="24"/>
        </w:rPr>
      </w:pPr>
      <w:r>
        <w:rPr>
          <w:sz w:val="22"/>
          <w:szCs w:val="22"/>
        </w:rPr>
        <w:t xml:space="preserve">PEC </w:t>
      </w:r>
      <w:r w:rsidR="00A44515">
        <w:rPr>
          <w:sz w:val="22"/>
          <w:szCs w:val="22"/>
        </w:rPr>
        <w:t>Ente Parco</w:t>
      </w:r>
      <w:r w:rsidR="00BC3599">
        <w:rPr>
          <w:sz w:val="22"/>
          <w:szCs w:val="22"/>
        </w:rPr>
        <w:t xml:space="preserve">: </w:t>
      </w:r>
      <w:hyperlink r:id="rId11" w:tgtFrame="_blank" w:history="1">
        <w:r w:rsidR="00BC3599" w:rsidRPr="00BC3599">
          <w:rPr>
            <w:sz w:val="24"/>
            <w:szCs w:val="24"/>
          </w:rPr>
          <w:t>parcogranparadiso@pec.pngp.it</w:t>
        </w:r>
      </w:hyperlink>
    </w:p>
    <w:p w14:paraId="1EDC2D05" w14:textId="77777777" w:rsidR="000B7A99" w:rsidRDefault="00EC6779">
      <w:pPr>
        <w:pBdr>
          <w:top w:val="nil"/>
          <w:left w:val="nil"/>
          <w:bottom w:val="nil"/>
          <w:right w:val="nil"/>
          <w:between w:val="nil"/>
        </w:pBdr>
        <w:shd w:val="clear" w:color="auto" w:fill="FFFFFF"/>
        <w:tabs>
          <w:tab w:val="left" w:pos="9180"/>
        </w:tabs>
        <w:spacing w:before="240" w:after="60" w:line="276" w:lineRule="auto"/>
        <w:ind w:right="-11" w:hanging="2"/>
        <w:jc w:val="both"/>
        <w:rPr>
          <w:color w:val="000000"/>
          <w:sz w:val="22"/>
          <w:szCs w:val="22"/>
        </w:rPr>
      </w:pPr>
      <w:bookmarkStart w:id="1" w:name="_heading=h.30j0zll" w:colFirst="0" w:colLast="0"/>
      <w:bookmarkEnd w:id="1"/>
      <w:r>
        <w:rPr>
          <w:color w:val="000000"/>
          <w:sz w:val="22"/>
          <w:szCs w:val="22"/>
        </w:rPr>
        <w:t xml:space="preserve">Torino, </w:t>
      </w:r>
      <w:r>
        <w:rPr>
          <w:sz w:val="22"/>
          <w:szCs w:val="22"/>
        </w:rPr>
        <w:t>il</w:t>
      </w:r>
      <w:r>
        <w:rPr>
          <w:color w:val="000000"/>
          <w:sz w:val="22"/>
          <w:szCs w:val="22"/>
        </w:rPr>
        <w:t xml:space="preserve"> …………….</w:t>
      </w:r>
    </w:p>
    <w:tbl>
      <w:tblPr>
        <w:tblStyle w:val="a2"/>
        <w:tblW w:w="9924" w:type="dxa"/>
        <w:jc w:val="center"/>
        <w:tblInd w:w="0" w:type="dxa"/>
        <w:tblLayout w:type="fixed"/>
        <w:tblLook w:val="0000" w:firstRow="0" w:lastRow="0" w:firstColumn="0" w:lastColumn="0" w:noHBand="0" w:noVBand="0"/>
      </w:tblPr>
      <w:tblGrid>
        <w:gridCol w:w="4962"/>
        <w:gridCol w:w="4962"/>
      </w:tblGrid>
      <w:tr w:rsidR="000B7A99" w14:paraId="25A92EB5" w14:textId="77777777">
        <w:trPr>
          <w:jc w:val="center"/>
        </w:trPr>
        <w:tc>
          <w:tcPr>
            <w:tcW w:w="4962" w:type="dxa"/>
          </w:tcPr>
          <w:p w14:paraId="7FB7DE32" w14:textId="77777777" w:rsidR="000B7A99" w:rsidRDefault="000B7A99">
            <w:pPr>
              <w:pBdr>
                <w:top w:val="nil"/>
                <w:left w:val="nil"/>
                <w:bottom w:val="nil"/>
                <w:right w:val="nil"/>
                <w:between w:val="nil"/>
              </w:pBdr>
              <w:shd w:val="clear" w:color="auto" w:fill="FFFFFF"/>
              <w:tabs>
                <w:tab w:val="left" w:pos="9180"/>
              </w:tabs>
              <w:spacing w:line="276" w:lineRule="auto"/>
              <w:ind w:right="-11" w:hanging="2"/>
              <w:jc w:val="both"/>
              <w:rPr>
                <w:color w:val="000000"/>
                <w:sz w:val="22"/>
                <w:szCs w:val="22"/>
              </w:rPr>
            </w:pPr>
          </w:p>
        </w:tc>
        <w:tc>
          <w:tcPr>
            <w:tcW w:w="4962" w:type="dxa"/>
          </w:tcPr>
          <w:p w14:paraId="4BD42C02" w14:textId="77777777" w:rsidR="000B7A99" w:rsidRDefault="000B7A99">
            <w:pPr>
              <w:pBdr>
                <w:top w:val="nil"/>
                <w:left w:val="nil"/>
                <w:bottom w:val="nil"/>
                <w:right w:val="nil"/>
                <w:between w:val="nil"/>
              </w:pBdr>
              <w:shd w:val="clear" w:color="auto" w:fill="FFFFFF"/>
              <w:tabs>
                <w:tab w:val="left" w:pos="9180"/>
              </w:tabs>
              <w:spacing w:line="276" w:lineRule="auto"/>
              <w:ind w:right="-11" w:hanging="2"/>
              <w:jc w:val="both"/>
              <w:rPr>
                <w:color w:val="000000"/>
                <w:sz w:val="22"/>
                <w:szCs w:val="22"/>
              </w:rPr>
            </w:pPr>
          </w:p>
        </w:tc>
      </w:tr>
    </w:tbl>
    <w:p w14:paraId="66719165" w14:textId="77777777" w:rsidR="000B7A99" w:rsidRDefault="00EC6779">
      <w:pPr>
        <w:shd w:val="clear" w:color="auto" w:fill="FFFFFF"/>
        <w:spacing w:before="240" w:after="240" w:line="276" w:lineRule="auto"/>
        <w:ind w:hanging="2"/>
        <w:jc w:val="both"/>
        <w:rPr>
          <w:color w:val="000000"/>
          <w:sz w:val="22"/>
          <w:szCs w:val="22"/>
        </w:rPr>
      </w:pPr>
      <w:r>
        <w:rPr>
          <w:color w:val="000000"/>
          <w:sz w:val="22"/>
          <w:szCs w:val="22"/>
        </w:rPr>
        <w:t xml:space="preserve">DOTTORATO DI RICERCA IN </w:t>
      </w:r>
      <w:r>
        <w:rPr>
          <w:sz w:val="22"/>
          <w:szCs w:val="22"/>
        </w:rPr>
        <w:t>SCIENZE BIOLOGICHE E BIOTECNOLOGIE APPLICATE</w:t>
      </w:r>
    </w:p>
    <w:p w14:paraId="2DE3C003" w14:textId="77777777" w:rsidR="000B7A99" w:rsidRDefault="00EC6779">
      <w:pPr>
        <w:shd w:val="clear" w:color="auto" w:fill="FFFFFF"/>
        <w:spacing w:before="240" w:after="240" w:line="276" w:lineRule="auto"/>
        <w:ind w:hanging="2"/>
        <w:jc w:val="both"/>
        <w:rPr>
          <w:sz w:val="22"/>
          <w:szCs w:val="22"/>
        </w:rPr>
      </w:pPr>
      <w:r>
        <w:rPr>
          <w:sz w:val="22"/>
          <w:szCs w:val="22"/>
        </w:rPr>
        <w:t>La Coordinatrice</w:t>
      </w:r>
    </w:p>
    <w:p w14:paraId="1549F149" w14:textId="77777777" w:rsidR="000B7A99" w:rsidRDefault="00EC6779">
      <w:pPr>
        <w:shd w:val="clear" w:color="auto" w:fill="FFFFFF"/>
        <w:spacing w:before="240" w:after="240" w:line="276" w:lineRule="auto"/>
        <w:ind w:hanging="2"/>
        <w:jc w:val="both"/>
        <w:rPr>
          <w:color w:val="000000"/>
          <w:sz w:val="22"/>
          <w:szCs w:val="22"/>
        </w:rPr>
      </w:pPr>
      <w:r>
        <w:rPr>
          <w:sz w:val="22"/>
          <w:szCs w:val="22"/>
        </w:rPr>
        <w:t xml:space="preserve">Prof.ssa Silvia Perotto </w:t>
      </w:r>
    </w:p>
    <w:p w14:paraId="50BA27DA" w14:textId="77777777" w:rsidR="000B7A99" w:rsidRDefault="000B7A99">
      <w:pPr>
        <w:shd w:val="clear" w:color="auto" w:fill="FFFFFF"/>
        <w:spacing w:before="240" w:after="240" w:line="276" w:lineRule="auto"/>
        <w:ind w:hanging="2"/>
        <w:jc w:val="both"/>
        <w:rPr>
          <w:sz w:val="22"/>
          <w:szCs w:val="22"/>
        </w:rPr>
      </w:pPr>
    </w:p>
    <w:p w14:paraId="1097C817" w14:textId="77777777" w:rsidR="000B7A99" w:rsidRDefault="000B7A99">
      <w:pPr>
        <w:shd w:val="clear" w:color="auto" w:fill="FFFFFF"/>
        <w:spacing w:before="240" w:after="240" w:line="276" w:lineRule="auto"/>
        <w:ind w:hanging="2"/>
        <w:jc w:val="both"/>
        <w:rPr>
          <w:color w:val="000000"/>
          <w:sz w:val="22"/>
          <w:szCs w:val="22"/>
        </w:rPr>
      </w:pPr>
    </w:p>
    <w:p w14:paraId="29E3D16E" w14:textId="77777777" w:rsidR="000B7A99" w:rsidRDefault="00EC6779">
      <w:pPr>
        <w:shd w:val="clear" w:color="auto" w:fill="FFFFFF"/>
        <w:spacing w:before="240" w:after="240" w:line="276" w:lineRule="auto"/>
        <w:ind w:hanging="2"/>
        <w:jc w:val="both"/>
        <w:rPr>
          <w:color w:val="000000"/>
          <w:sz w:val="22"/>
          <w:szCs w:val="22"/>
        </w:rPr>
      </w:pPr>
      <w:r>
        <w:rPr>
          <w:color w:val="000000"/>
          <w:sz w:val="22"/>
          <w:szCs w:val="22"/>
        </w:rPr>
        <w:t>UNIVERSITÀ DEGLI STUDI DI TORINO</w:t>
      </w:r>
    </w:p>
    <w:p w14:paraId="23E62FD8" w14:textId="77777777" w:rsidR="000B7A99" w:rsidRDefault="00EC6779">
      <w:pPr>
        <w:shd w:val="clear" w:color="auto" w:fill="FFFFFF"/>
        <w:spacing w:before="240" w:after="240" w:line="276" w:lineRule="auto"/>
        <w:ind w:hanging="2"/>
        <w:jc w:val="both"/>
        <w:rPr>
          <w:color w:val="000000"/>
          <w:sz w:val="22"/>
          <w:szCs w:val="22"/>
        </w:rPr>
      </w:pPr>
      <w:r>
        <w:rPr>
          <w:color w:val="000000"/>
          <w:sz w:val="22"/>
          <w:szCs w:val="22"/>
        </w:rPr>
        <w:lastRenderedPageBreak/>
        <w:t xml:space="preserve">DIPARTIMENTO DI </w:t>
      </w:r>
      <w:r>
        <w:rPr>
          <w:sz w:val="22"/>
          <w:szCs w:val="22"/>
        </w:rPr>
        <w:t xml:space="preserve">Scienze della Vita e Biologia dei Sistemi </w:t>
      </w:r>
    </w:p>
    <w:p w14:paraId="50C644DD" w14:textId="77777777" w:rsidR="000B7A99" w:rsidRDefault="00EC6779">
      <w:pPr>
        <w:shd w:val="clear" w:color="auto" w:fill="FFFFFF"/>
        <w:spacing w:before="240" w:after="240" w:line="276" w:lineRule="auto"/>
        <w:ind w:hanging="2"/>
        <w:jc w:val="both"/>
        <w:rPr>
          <w:sz w:val="22"/>
          <w:szCs w:val="22"/>
        </w:rPr>
      </w:pPr>
      <w:r>
        <w:rPr>
          <w:sz w:val="22"/>
          <w:szCs w:val="22"/>
        </w:rPr>
        <w:t>La Direttrice</w:t>
      </w:r>
    </w:p>
    <w:p w14:paraId="614CB27E" w14:textId="77777777" w:rsidR="000B7A99" w:rsidRDefault="00EC6779">
      <w:pPr>
        <w:shd w:val="clear" w:color="auto" w:fill="FFFFFF"/>
        <w:spacing w:before="240" w:after="240" w:line="276" w:lineRule="auto"/>
        <w:ind w:hanging="2"/>
        <w:jc w:val="both"/>
        <w:rPr>
          <w:sz w:val="22"/>
          <w:szCs w:val="22"/>
        </w:rPr>
      </w:pPr>
      <w:r>
        <w:rPr>
          <w:sz w:val="22"/>
          <w:szCs w:val="22"/>
        </w:rPr>
        <w:t>Prof.ssa Maria Consolata Siniscalco</w:t>
      </w:r>
    </w:p>
    <w:p w14:paraId="56686E4E" w14:textId="77777777" w:rsidR="000B7A99" w:rsidRDefault="000B7A99">
      <w:pPr>
        <w:shd w:val="clear" w:color="auto" w:fill="FFFFFF"/>
        <w:spacing w:before="240" w:after="240" w:line="276" w:lineRule="auto"/>
        <w:ind w:hanging="2"/>
        <w:jc w:val="both"/>
        <w:rPr>
          <w:sz w:val="22"/>
          <w:szCs w:val="22"/>
        </w:rPr>
      </w:pPr>
    </w:p>
    <w:p w14:paraId="7F5C7AB4" w14:textId="77777777" w:rsidR="000B7A99" w:rsidRDefault="00EC6779">
      <w:pPr>
        <w:shd w:val="clear" w:color="auto" w:fill="FFFFFF"/>
        <w:spacing w:before="240" w:after="240" w:line="276" w:lineRule="auto"/>
        <w:ind w:hanging="2"/>
        <w:jc w:val="both"/>
        <w:rPr>
          <w:color w:val="000000"/>
          <w:sz w:val="22"/>
          <w:szCs w:val="22"/>
        </w:rPr>
      </w:pPr>
      <w:r>
        <w:rPr>
          <w:color w:val="000000"/>
          <w:sz w:val="22"/>
          <w:szCs w:val="22"/>
        </w:rPr>
        <w:t>UNIVERSITÀ DEGLI STUDI DI TORINO</w:t>
      </w:r>
    </w:p>
    <w:p w14:paraId="19DC3977" w14:textId="77777777" w:rsidR="000B7A99" w:rsidRDefault="00EC6779">
      <w:pPr>
        <w:shd w:val="clear" w:color="auto" w:fill="FFFFFF"/>
        <w:spacing w:before="240" w:after="240" w:line="276" w:lineRule="auto"/>
        <w:ind w:hanging="2"/>
        <w:jc w:val="both"/>
        <w:rPr>
          <w:color w:val="000000"/>
          <w:sz w:val="22"/>
          <w:szCs w:val="22"/>
        </w:rPr>
      </w:pPr>
      <w:r>
        <w:rPr>
          <w:color w:val="000000"/>
          <w:sz w:val="22"/>
          <w:szCs w:val="22"/>
        </w:rPr>
        <w:t>DIREZIONE RICERCA E TERZA MISSIONE</w:t>
      </w:r>
    </w:p>
    <w:p w14:paraId="30953743" w14:textId="77777777" w:rsidR="000B7A99" w:rsidRDefault="00EC6779">
      <w:pPr>
        <w:shd w:val="clear" w:color="auto" w:fill="FFFFFF"/>
        <w:spacing w:before="240" w:after="240" w:line="276" w:lineRule="auto"/>
        <w:ind w:hanging="2"/>
        <w:jc w:val="both"/>
        <w:rPr>
          <w:color w:val="000000"/>
          <w:sz w:val="22"/>
          <w:szCs w:val="22"/>
        </w:rPr>
      </w:pPr>
      <w:r>
        <w:rPr>
          <w:color w:val="000000"/>
          <w:sz w:val="22"/>
          <w:szCs w:val="22"/>
        </w:rPr>
        <w:t>La Direttrice</w:t>
      </w:r>
    </w:p>
    <w:p w14:paraId="6775E58C" w14:textId="77777777" w:rsidR="000B7A99" w:rsidRDefault="00EC6779">
      <w:pPr>
        <w:shd w:val="clear" w:color="auto" w:fill="FFFFFF"/>
        <w:spacing w:before="240" w:after="240" w:line="276" w:lineRule="auto"/>
        <w:ind w:hanging="2"/>
        <w:jc w:val="both"/>
        <w:rPr>
          <w:color w:val="000000"/>
          <w:sz w:val="22"/>
          <w:szCs w:val="22"/>
        </w:rPr>
      </w:pPr>
      <w:r>
        <w:rPr>
          <w:color w:val="000000"/>
          <w:sz w:val="22"/>
          <w:szCs w:val="22"/>
        </w:rPr>
        <w:t>Dott.ssa Antonella Trombetta</w:t>
      </w:r>
    </w:p>
    <w:p w14:paraId="30F40E64" w14:textId="77777777" w:rsidR="000B7A99" w:rsidRDefault="000B7A99">
      <w:pPr>
        <w:shd w:val="clear" w:color="auto" w:fill="FFFFFF"/>
        <w:spacing w:before="240" w:after="240" w:line="276" w:lineRule="auto"/>
        <w:ind w:hanging="2"/>
        <w:jc w:val="both"/>
        <w:rPr>
          <w:sz w:val="22"/>
          <w:szCs w:val="22"/>
        </w:rPr>
      </w:pPr>
    </w:p>
    <w:p w14:paraId="1DD8E6B3" w14:textId="77777777" w:rsidR="000B7A99" w:rsidRDefault="00FC1D39">
      <w:pPr>
        <w:shd w:val="clear" w:color="auto" w:fill="FFFFFF"/>
        <w:spacing w:before="240" w:after="240" w:line="276" w:lineRule="auto"/>
        <w:ind w:hanging="2"/>
        <w:jc w:val="both"/>
        <w:rPr>
          <w:color w:val="000000"/>
          <w:sz w:val="22"/>
          <w:szCs w:val="22"/>
          <w:highlight w:val="yellow"/>
        </w:rPr>
      </w:pPr>
      <w:r>
        <w:rPr>
          <w:color w:val="000000"/>
          <w:sz w:val="22"/>
          <w:szCs w:val="22"/>
        </w:rPr>
        <w:t>L’ENTE PARCO NAZIONALE GRAN PARADISO</w:t>
      </w:r>
    </w:p>
    <w:p w14:paraId="251728BC" w14:textId="041FBEBC" w:rsidR="000B7A99" w:rsidRPr="000229C0" w:rsidRDefault="00EC6779">
      <w:pPr>
        <w:shd w:val="clear" w:color="auto" w:fill="FFFFFF"/>
        <w:spacing w:before="240" w:after="240" w:line="276" w:lineRule="auto"/>
        <w:ind w:hanging="2"/>
        <w:jc w:val="both"/>
        <w:rPr>
          <w:color w:val="000000"/>
          <w:sz w:val="22"/>
          <w:szCs w:val="22"/>
        </w:rPr>
      </w:pPr>
      <w:r w:rsidRPr="000229C0">
        <w:rPr>
          <w:color w:val="000000"/>
          <w:sz w:val="22"/>
          <w:szCs w:val="22"/>
        </w:rPr>
        <w:t>I</w:t>
      </w:r>
      <w:r w:rsidR="00872F26">
        <w:rPr>
          <w:color w:val="000000"/>
          <w:sz w:val="22"/>
          <w:szCs w:val="22"/>
        </w:rPr>
        <w:t>l Direttore</w:t>
      </w:r>
    </w:p>
    <w:p w14:paraId="0482879F" w14:textId="101739DD" w:rsidR="000B7A99" w:rsidRPr="000229C0" w:rsidRDefault="00EC6779">
      <w:pPr>
        <w:shd w:val="clear" w:color="auto" w:fill="FFFFFF"/>
        <w:spacing w:before="240" w:after="240" w:line="276" w:lineRule="auto"/>
        <w:ind w:hanging="2"/>
        <w:jc w:val="both"/>
        <w:rPr>
          <w:color w:val="000000"/>
          <w:sz w:val="22"/>
          <w:szCs w:val="22"/>
        </w:rPr>
      </w:pPr>
      <w:r w:rsidRPr="000229C0">
        <w:rPr>
          <w:sz w:val="22"/>
          <w:szCs w:val="22"/>
        </w:rPr>
        <w:t>Dott.</w:t>
      </w:r>
      <w:r w:rsidR="00872F26">
        <w:rPr>
          <w:sz w:val="22"/>
          <w:szCs w:val="22"/>
        </w:rPr>
        <w:t xml:space="preserve"> Bruno Bassano</w:t>
      </w:r>
    </w:p>
    <w:p w14:paraId="1E9991A4" w14:textId="77777777" w:rsidR="000B7A99" w:rsidRDefault="000B7A99">
      <w:pPr>
        <w:shd w:val="clear" w:color="auto" w:fill="FFFFFF"/>
        <w:spacing w:before="240" w:after="240" w:line="276" w:lineRule="auto"/>
        <w:ind w:hanging="2"/>
        <w:jc w:val="both"/>
      </w:pPr>
    </w:p>
    <w:p w14:paraId="047500DF" w14:textId="77777777" w:rsidR="000B7A99" w:rsidRDefault="000B7A99">
      <w:pPr>
        <w:shd w:val="clear" w:color="auto" w:fill="FFFFFF"/>
        <w:spacing w:before="240" w:after="240" w:line="276" w:lineRule="auto"/>
        <w:ind w:hanging="2"/>
        <w:jc w:val="both"/>
      </w:pPr>
    </w:p>
    <w:p w14:paraId="17AF18A5" w14:textId="77777777" w:rsidR="000B7A99" w:rsidRDefault="000B7A99">
      <w:pPr>
        <w:shd w:val="clear" w:color="auto" w:fill="FFFFFF"/>
        <w:spacing w:before="240" w:after="240" w:line="276" w:lineRule="auto"/>
        <w:ind w:hanging="2"/>
        <w:jc w:val="both"/>
      </w:pPr>
    </w:p>
    <w:p w14:paraId="33513D2C" w14:textId="77777777" w:rsidR="000B7A99" w:rsidRDefault="000B7A99">
      <w:pPr>
        <w:shd w:val="clear" w:color="auto" w:fill="FFFFFF"/>
        <w:spacing w:before="240" w:after="240" w:line="276" w:lineRule="auto"/>
        <w:ind w:hanging="2"/>
        <w:jc w:val="both"/>
      </w:pPr>
    </w:p>
    <w:p w14:paraId="4EA4828C" w14:textId="77777777" w:rsidR="000B7A99" w:rsidRDefault="00EC6779">
      <w:pPr>
        <w:spacing w:line="360" w:lineRule="auto"/>
        <w:ind w:left="720" w:right="-425" w:hanging="2"/>
        <w:jc w:val="right"/>
        <w:rPr>
          <w:sz w:val="24"/>
          <w:szCs w:val="24"/>
        </w:rPr>
      </w:pPr>
      <w:r>
        <w:rPr>
          <w:sz w:val="24"/>
          <w:szCs w:val="24"/>
        </w:rPr>
        <w:t>__</w:t>
      </w:r>
    </w:p>
    <w:sectPr w:rsidR="000B7A99" w:rsidSect="00134179">
      <w:headerReference w:type="even" r:id="rId12"/>
      <w:headerReference w:type="default" r:id="rId13"/>
      <w:footerReference w:type="even" r:id="rId14"/>
      <w:footerReference w:type="default" r:id="rId15"/>
      <w:headerReference w:type="first" r:id="rId16"/>
      <w:footerReference w:type="first" r:id="rId17"/>
      <w:pgSz w:w="12180" w:h="15820"/>
      <w:pgMar w:top="284" w:right="1134" w:bottom="1418" w:left="1134" w:header="69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DD70" w14:textId="77777777" w:rsidR="00560C0B" w:rsidRDefault="00560C0B">
      <w:r>
        <w:separator/>
      </w:r>
    </w:p>
  </w:endnote>
  <w:endnote w:type="continuationSeparator" w:id="0">
    <w:p w14:paraId="38AD0B76" w14:textId="77777777" w:rsidR="00560C0B" w:rsidRDefault="0056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B836" w14:textId="77777777" w:rsidR="000B7A99" w:rsidRDefault="00134179">
    <w:pPr>
      <w:pBdr>
        <w:top w:val="nil"/>
        <w:left w:val="nil"/>
        <w:bottom w:val="nil"/>
        <w:right w:val="nil"/>
        <w:between w:val="nil"/>
      </w:pBdr>
      <w:ind w:hanging="2"/>
      <w:jc w:val="right"/>
      <w:rPr>
        <w:color w:val="000000"/>
      </w:rPr>
    </w:pPr>
    <w:r>
      <w:rPr>
        <w:color w:val="000000"/>
      </w:rPr>
      <w:fldChar w:fldCharType="begin"/>
    </w:r>
    <w:r w:rsidR="00EC6779">
      <w:rPr>
        <w:color w:val="000000"/>
      </w:rPr>
      <w:instrText>PAGE</w:instrText>
    </w:r>
    <w:r>
      <w:rPr>
        <w:color w:val="000000"/>
      </w:rPr>
      <w:fldChar w:fldCharType="end"/>
    </w:r>
  </w:p>
  <w:p w14:paraId="7E28C69B" w14:textId="77777777" w:rsidR="000B7A99" w:rsidRDefault="000B7A99">
    <w:pPr>
      <w:pBdr>
        <w:top w:val="nil"/>
        <w:left w:val="nil"/>
        <w:bottom w:val="nil"/>
        <w:right w:val="nil"/>
        <w:between w:val="nil"/>
      </w:pBdr>
      <w:ind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62E5" w14:textId="77777777" w:rsidR="000B7A99" w:rsidRDefault="00EC6779">
    <w:pPr>
      <w:pBdr>
        <w:top w:val="nil"/>
        <w:left w:val="nil"/>
        <w:bottom w:val="nil"/>
        <w:right w:val="nil"/>
        <w:between w:val="nil"/>
      </w:pBdr>
      <w:ind w:hanging="2"/>
      <w:jc w:val="right"/>
      <w:rPr>
        <w:color w:val="000000"/>
        <w:sz w:val="16"/>
        <w:szCs w:val="16"/>
      </w:rPr>
    </w:pPr>
    <w:r>
      <w:rPr>
        <w:color w:val="000000"/>
        <w:sz w:val="16"/>
        <w:szCs w:val="16"/>
      </w:rPr>
      <w:t xml:space="preserve">Pag. </w:t>
    </w:r>
    <w:r w:rsidR="00134179">
      <w:rPr>
        <w:color w:val="000000"/>
        <w:sz w:val="16"/>
        <w:szCs w:val="16"/>
      </w:rPr>
      <w:fldChar w:fldCharType="begin"/>
    </w:r>
    <w:r>
      <w:rPr>
        <w:color w:val="000000"/>
        <w:sz w:val="16"/>
        <w:szCs w:val="16"/>
      </w:rPr>
      <w:instrText>PAGE</w:instrText>
    </w:r>
    <w:r w:rsidR="00134179">
      <w:rPr>
        <w:color w:val="000000"/>
        <w:sz w:val="16"/>
        <w:szCs w:val="16"/>
      </w:rPr>
      <w:fldChar w:fldCharType="separate"/>
    </w:r>
    <w:r w:rsidR="00BC3599">
      <w:rPr>
        <w:noProof/>
        <w:color w:val="000000"/>
        <w:sz w:val="16"/>
        <w:szCs w:val="16"/>
      </w:rPr>
      <w:t>7</w:t>
    </w:r>
    <w:r w:rsidR="00134179">
      <w:rPr>
        <w:color w:val="000000"/>
        <w:sz w:val="16"/>
        <w:szCs w:val="16"/>
      </w:rPr>
      <w:fldChar w:fldCharType="end"/>
    </w:r>
    <w:r>
      <w:rPr>
        <w:color w:val="000000"/>
        <w:sz w:val="16"/>
        <w:szCs w:val="16"/>
      </w:rPr>
      <w:t xml:space="preserve"> a </w:t>
    </w:r>
    <w:r w:rsidR="00134179">
      <w:rPr>
        <w:color w:val="000000"/>
        <w:sz w:val="16"/>
        <w:szCs w:val="16"/>
      </w:rPr>
      <w:fldChar w:fldCharType="begin"/>
    </w:r>
    <w:r>
      <w:rPr>
        <w:color w:val="000000"/>
        <w:sz w:val="16"/>
        <w:szCs w:val="16"/>
      </w:rPr>
      <w:instrText>NUMPAGES</w:instrText>
    </w:r>
    <w:r w:rsidR="00134179">
      <w:rPr>
        <w:color w:val="000000"/>
        <w:sz w:val="16"/>
        <w:szCs w:val="16"/>
      </w:rPr>
      <w:fldChar w:fldCharType="separate"/>
    </w:r>
    <w:r w:rsidR="00BC3599">
      <w:rPr>
        <w:noProof/>
        <w:color w:val="000000"/>
        <w:sz w:val="16"/>
        <w:szCs w:val="16"/>
      </w:rPr>
      <w:t>8</w:t>
    </w:r>
    <w:r w:rsidR="00134179">
      <w:rPr>
        <w:color w:val="000000"/>
        <w:sz w:val="16"/>
        <w:szCs w:val="16"/>
      </w:rPr>
      <w:fldChar w:fldCharType="end"/>
    </w:r>
  </w:p>
  <w:p w14:paraId="3477AB42" w14:textId="77777777" w:rsidR="000B7A99" w:rsidRDefault="000B7A99">
    <w:pPr>
      <w:pBdr>
        <w:top w:val="nil"/>
        <w:left w:val="nil"/>
        <w:bottom w:val="nil"/>
        <w:right w:val="nil"/>
        <w:between w:val="nil"/>
      </w:pBdr>
      <w:ind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3DB3E" w14:textId="77777777" w:rsidR="000B7A99" w:rsidRDefault="000B7A99">
    <w:pPr>
      <w:pBdr>
        <w:top w:val="nil"/>
        <w:left w:val="nil"/>
        <w:bottom w:val="nil"/>
        <w:right w:val="nil"/>
        <w:between w:val="nil"/>
      </w:pBdr>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370A8" w14:textId="77777777" w:rsidR="00560C0B" w:rsidRDefault="00560C0B">
      <w:r>
        <w:separator/>
      </w:r>
    </w:p>
  </w:footnote>
  <w:footnote w:type="continuationSeparator" w:id="0">
    <w:p w14:paraId="5CBCA01D" w14:textId="77777777" w:rsidR="00560C0B" w:rsidRDefault="00560C0B">
      <w:r>
        <w:continuationSeparator/>
      </w:r>
    </w:p>
  </w:footnote>
  <w:footnote w:id="1">
    <w:p w14:paraId="166D992A" w14:textId="77777777" w:rsidR="000B7A99" w:rsidRDefault="00EC6779">
      <w:pPr>
        <w:pBdr>
          <w:top w:val="nil"/>
          <w:left w:val="nil"/>
          <w:bottom w:val="nil"/>
          <w:right w:val="nil"/>
          <w:between w:val="nil"/>
        </w:pBdr>
        <w:ind w:hanging="2"/>
        <w:rPr>
          <w:color w:val="000000"/>
        </w:rPr>
      </w:pPr>
      <w:r>
        <w:rPr>
          <w:vertAlign w:val="superscript"/>
        </w:rPr>
        <w:footnoteRef/>
      </w:r>
      <w:r>
        <w:rPr>
          <w:color w:val="000000"/>
        </w:rPr>
        <w:t xml:space="preserve"> La durata del periodo di studio e ricerca in impresa </w:t>
      </w:r>
      <w:r>
        <w:t>va</w:t>
      </w:r>
      <w:r>
        <w:rPr>
          <w:color w:val="000000"/>
        </w:rPr>
        <w:t xml:space="preserve"> da un minimo di sei (6) mesi a un massimo di d</w:t>
      </w:r>
      <w:r>
        <w:t xml:space="preserve">iciotto </w:t>
      </w:r>
      <w:r>
        <w:rPr>
          <w:color w:val="000000"/>
        </w:rPr>
        <w:t>(1</w:t>
      </w:r>
      <w:r>
        <w:t>8</w:t>
      </w:r>
      <w:r>
        <w:rPr>
          <w:color w:val="000000"/>
        </w:rPr>
        <w:t>) mesi.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18E2" w14:textId="77777777" w:rsidR="000B7A99" w:rsidRDefault="000B7A99">
    <w:pPr>
      <w:pBdr>
        <w:top w:val="nil"/>
        <w:left w:val="nil"/>
        <w:bottom w:val="nil"/>
        <w:right w:val="nil"/>
        <w:between w:val="nil"/>
      </w:pBdr>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6AB0" w14:textId="77777777" w:rsidR="000B7A99" w:rsidRDefault="000B7A99">
    <w:pPr>
      <w:pBdr>
        <w:top w:val="nil"/>
        <w:left w:val="nil"/>
        <w:bottom w:val="nil"/>
        <w:right w:val="nil"/>
        <w:between w:val="nil"/>
      </w:pBdr>
      <w:ind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DDC4" w14:textId="77777777" w:rsidR="000B7A99" w:rsidRDefault="000B7A99">
    <w:pPr>
      <w:pBdr>
        <w:top w:val="nil"/>
        <w:left w:val="nil"/>
        <w:bottom w:val="nil"/>
        <w:right w:val="nil"/>
        <w:between w:val="nil"/>
      </w:pBdr>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A06"/>
    <w:multiLevelType w:val="multilevel"/>
    <w:tmpl w:val="1142515C"/>
    <w:lvl w:ilvl="0">
      <w:start w:val="1"/>
      <w:numFmt w:val="bullet"/>
      <w:lvlText w:val="-"/>
      <w:lvlJc w:val="left"/>
      <w:pPr>
        <w:ind w:left="358" w:hanging="360"/>
      </w:pPr>
      <w:rPr>
        <w:rFonts w:ascii="Times New Roman" w:eastAsia="Times New Roman" w:hAnsi="Times New Roman" w:cs="Times New Roman"/>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abstractNum w:abstractNumId="1" w15:restartNumberingAfterBreak="0">
    <w:nsid w:val="04310C9D"/>
    <w:multiLevelType w:val="multilevel"/>
    <w:tmpl w:val="1C987AC4"/>
    <w:lvl w:ilvl="0">
      <w:start w:val="1"/>
      <w:numFmt w:val="decimal"/>
      <w:lvlText w:val="%1."/>
      <w:lvlJc w:val="left"/>
      <w:pPr>
        <w:ind w:left="90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21778D"/>
    <w:multiLevelType w:val="multilevel"/>
    <w:tmpl w:val="616829C4"/>
    <w:lvl w:ilvl="0">
      <w:start w:val="1"/>
      <w:numFmt w:val="decimal"/>
      <w:lvlText w:val="%1."/>
      <w:lvlJc w:val="left"/>
      <w:pPr>
        <w:ind w:left="927" w:hanging="360"/>
      </w:pPr>
      <w:rPr>
        <w:b w:val="0"/>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3" w15:restartNumberingAfterBreak="0">
    <w:nsid w:val="06BC1B94"/>
    <w:multiLevelType w:val="multilevel"/>
    <w:tmpl w:val="561E4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9B2841"/>
    <w:multiLevelType w:val="multilevel"/>
    <w:tmpl w:val="E6A29C78"/>
    <w:lvl w:ilvl="0">
      <w:start w:val="1"/>
      <w:numFmt w:val="bullet"/>
      <w:lvlText w:val="-"/>
      <w:lvlJc w:val="left"/>
      <w:pPr>
        <w:ind w:left="358" w:hanging="360"/>
      </w:pPr>
      <w:rPr>
        <w:rFonts w:ascii="Times New Roman" w:eastAsia="Times New Roman" w:hAnsi="Times New Roman" w:cs="Times New Roman"/>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abstractNum w:abstractNumId="5" w15:restartNumberingAfterBreak="0">
    <w:nsid w:val="519E734C"/>
    <w:multiLevelType w:val="multilevel"/>
    <w:tmpl w:val="D842E468"/>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58F61F43"/>
    <w:multiLevelType w:val="multilevel"/>
    <w:tmpl w:val="0B6693E4"/>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7" w15:restartNumberingAfterBreak="0">
    <w:nsid w:val="74CF755B"/>
    <w:multiLevelType w:val="multilevel"/>
    <w:tmpl w:val="0D885C2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6160E20"/>
    <w:multiLevelType w:val="multilevel"/>
    <w:tmpl w:val="2772AAAA"/>
    <w:lvl w:ilvl="0">
      <w:start w:val="1"/>
      <w:numFmt w:val="decimal"/>
      <w:lvlText w:val="%1."/>
      <w:lvlJc w:val="left"/>
      <w:pPr>
        <w:ind w:left="900" w:hanging="360"/>
      </w:pPr>
      <w:rPr>
        <w:b w:val="0"/>
        <w:u w:val="none"/>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9" w15:restartNumberingAfterBreak="0">
    <w:nsid w:val="7AF26486"/>
    <w:multiLevelType w:val="multilevel"/>
    <w:tmpl w:val="77F4652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num w:numId="1" w16cid:durableId="2092968970">
    <w:abstractNumId w:val="7"/>
  </w:num>
  <w:num w:numId="2" w16cid:durableId="2002806377">
    <w:abstractNumId w:val="8"/>
  </w:num>
  <w:num w:numId="3" w16cid:durableId="2071145813">
    <w:abstractNumId w:val="6"/>
  </w:num>
  <w:num w:numId="4" w16cid:durableId="704866693">
    <w:abstractNumId w:val="1"/>
  </w:num>
  <w:num w:numId="5" w16cid:durableId="1963534585">
    <w:abstractNumId w:val="9"/>
  </w:num>
  <w:num w:numId="6" w16cid:durableId="487134871">
    <w:abstractNumId w:val="3"/>
  </w:num>
  <w:num w:numId="7" w16cid:durableId="1312368647">
    <w:abstractNumId w:val="2"/>
  </w:num>
  <w:num w:numId="8" w16cid:durableId="943733637">
    <w:abstractNumId w:val="0"/>
  </w:num>
  <w:num w:numId="9" w16cid:durableId="1524248351">
    <w:abstractNumId w:val="4"/>
  </w:num>
  <w:num w:numId="10" w16cid:durableId="12414515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SzMDQ2NTIzszQ2NzVW0lEKTi0uzszPAykwrAUAHlkF9iwAAAA="/>
  </w:docVars>
  <w:rsids>
    <w:rsidRoot w:val="000B7A99"/>
    <w:rsid w:val="000229C0"/>
    <w:rsid w:val="00055823"/>
    <w:rsid w:val="000B7A99"/>
    <w:rsid w:val="0013143E"/>
    <w:rsid w:val="00134179"/>
    <w:rsid w:val="002775C1"/>
    <w:rsid w:val="003F6B0D"/>
    <w:rsid w:val="004D0D6A"/>
    <w:rsid w:val="00550891"/>
    <w:rsid w:val="00560C0B"/>
    <w:rsid w:val="005C3719"/>
    <w:rsid w:val="006459AF"/>
    <w:rsid w:val="007A4114"/>
    <w:rsid w:val="007B280D"/>
    <w:rsid w:val="00872F26"/>
    <w:rsid w:val="00946655"/>
    <w:rsid w:val="00A44515"/>
    <w:rsid w:val="00AA4011"/>
    <w:rsid w:val="00AC6F54"/>
    <w:rsid w:val="00B916F0"/>
    <w:rsid w:val="00BC3599"/>
    <w:rsid w:val="00CD2F18"/>
    <w:rsid w:val="00E306FD"/>
    <w:rsid w:val="00EC6779"/>
    <w:rsid w:val="00F86580"/>
    <w:rsid w:val="00FC1D3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D649"/>
  <w15:docId w15:val="{F454E708-F2F1-C745-AE22-AAC17B9E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4179"/>
  </w:style>
  <w:style w:type="paragraph" w:styleId="Titolo1">
    <w:name w:val="heading 1"/>
    <w:basedOn w:val="Normale"/>
    <w:next w:val="Normale"/>
    <w:uiPriority w:val="9"/>
    <w:qFormat/>
    <w:rsid w:val="00134179"/>
    <w:pPr>
      <w:keepNext/>
      <w:spacing w:before="240" w:after="60"/>
      <w:outlineLvl w:val="0"/>
    </w:pPr>
    <w:rPr>
      <w:rFonts w:ascii="Arial" w:eastAsia="Arial" w:hAnsi="Arial" w:cs="Arial"/>
      <w:b/>
      <w:sz w:val="32"/>
      <w:szCs w:val="32"/>
    </w:rPr>
  </w:style>
  <w:style w:type="paragraph" w:styleId="Titolo2">
    <w:name w:val="heading 2"/>
    <w:basedOn w:val="Normale"/>
    <w:next w:val="Normale"/>
    <w:uiPriority w:val="9"/>
    <w:semiHidden/>
    <w:unhideWhenUsed/>
    <w:qFormat/>
    <w:rsid w:val="00134179"/>
    <w:pPr>
      <w:keepNext/>
      <w:spacing w:before="240" w:after="60"/>
      <w:outlineLvl w:val="1"/>
    </w:pPr>
    <w:rPr>
      <w:rFonts w:ascii="Arial" w:eastAsia="Arial" w:hAnsi="Arial" w:cs="Arial"/>
      <w:b/>
      <w:i/>
      <w:sz w:val="28"/>
      <w:szCs w:val="28"/>
    </w:rPr>
  </w:style>
  <w:style w:type="paragraph" w:styleId="Titolo3">
    <w:name w:val="heading 3"/>
    <w:basedOn w:val="Normale"/>
    <w:next w:val="Normale"/>
    <w:uiPriority w:val="9"/>
    <w:semiHidden/>
    <w:unhideWhenUsed/>
    <w:qFormat/>
    <w:rsid w:val="00134179"/>
    <w:pPr>
      <w:keepNext/>
      <w:jc w:val="center"/>
      <w:outlineLvl w:val="2"/>
    </w:pPr>
    <w:rPr>
      <w:b/>
      <w:sz w:val="24"/>
      <w:szCs w:val="24"/>
    </w:rPr>
  </w:style>
  <w:style w:type="paragraph" w:styleId="Titolo4">
    <w:name w:val="heading 4"/>
    <w:basedOn w:val="Normale"/>
    <w:next w:val="Normale"/>
    <w:uiPriority w:val="9"/>
    <w:semiHidden/>
    <w:unhideWhenUsed/>
    <w:qFormat/>
    <w:rsid w:val="00134179"/>
    <w:pPr>
      <w:keepNext/>
      <w:spacing w:before="240" w:after="60"/>
      <w:outlineLvl w:val="3"/>
    </w:pPr>
    <w:rPr>
      <w:b/>
      <w:sz w:val="28"/>
      <w:szCs w:val="28"/>
    </w:rPr>
  </w:style>
  <w:style w:type="paragraph" w:styleId="Titolo5">
    <w:name w:val="heading 5"/>
    <w:basedOn w:val="Normale"/>
    <w:next w:val="Normale"/>
    <w:uiPriority w:val="9"/>
    <w:semiHidden/>
    <w:unhideWhenUsed/>
    <w:qFormat/>
    <w:rsid w:val="00134179"/>
    <w:pPr>
      <w:spacing w:before="240" w:after="60"/>
      <w:outlineLvl w:val="4"/>
    </w:pPr>
    <w:rPr>
      <w:b/>
      <w:i/>
      <w:sz w:val="26"/>
      <w:szCs w:val="26"/>
    </w:rPr>
  </w:style>
  <w:style w:type="paragraph" w:styleId="Titolo6">
    <w:name w:val="heading 6"/>
    <w:basedOn w:val="Normale"/>
    <w:next w:val="Normale"/>
    <w:uiPriority w:val="9"/>
    <w:semiHidden/>
    <w:unhideWhenUsed/>
    <w:qFormat/>
    <w:rsid w:val="00134179"/>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134179"/>
    <w:tblPr>
      <w:tblCellMar>
        <w:top w:w="0" w:type="dxa"/>
        <w:left w:w="0" w:type="dxa"/>
        <w:bottom w:w="0" w:type="dxa"/>
        <w:right w:w="0" w:type="dxa"/>
      </w:tblCellMar>
    </w:tblPr>
  </w:style>
  <w:style w:type="paragraph" w:styleId="Titolo">
    <w:name w:val="Title"/>
    <w:basedOn w:val="Normale"/>
    <w:next w:val="Normale"/>
    <w:uiPriority w:val="10"/>
    <w:qFormat/>
    <w:rsid w:val="00134179"/>
    <w:pPr>
      <w:ind w:right="849"/>
      <w:jc w:val="center"/>
    </w:pPr>
    <w:rPr>
      <w:rFonts w:ascii="Times" w:eastAsia="Times" w:hAnsi="Times" w:cs="Times"/>
      <w:b/>
    </w:rPr>
  </w:style>
  <w:style w:type="table" w:customStyle="1" w:styleId="TableNormal0">
    <w:name w:val="Table Normal"/>
    <w:rsid w:val="00134179"/>
    <w:tblPr>
      <w:tblCellMar>
        <w:top w:w="0" w:type="dxa"/>
        <w:left w:w="0" w:type="dxa"/>
        <w:bottom w:w="0" w:type="dxa"/>
        <w:right w:w="0" w:type="dxa"/>
      </w:tblCellMar>
    </w:tblPr>
  </w:style>
  <w:style w:type="table" w:customStyle="1" w:styleId="TableNormal1">
    <w:name w:val="Table Normal"/>
    <w:rsid w:val="00134179"/>
    <w:tblPr>
      <w:tblCellMar>
        <w:top w:w="0" w:type="dxa"/>
        <w:left w:w="0" w:type="dxa"/>
        <w:bottom w:w="0" w:type="dxa"/>
        <w:right w:w="0" w:type="dxa"/>
      </w:tblCellMar>
    </w:tblPr>
  </w:style>
  <w:style w:type="table" w:customStyle="1" w:styleId="TableNormal2">
    <w:name w:val="Table Normal"/>
    <w:rsid w:val="00134179"/>
    <w:tblPr>
      <w:tblCellMar>
        <w:top w:w="0" w:type="dxa"/>
        <w:left w:w="0" w:type="dxa"/>
        <w:bottom w:w="0" w:type="dxa"/>
        <w:right w:w="0" w:type="dxa"/>
      </w:tblCellMar>
    </w:tblPr>
  </w:style>
  <w:style w:type="paragraph" w:styleId="Sottotitolo">
    <w:name w:val="Subtitle"/>
    <w:basedOn w:val="Normale"/>
    <w:next w:val="Normale"/>
    <w:uiPriority w:val="11"/>
    <w:qFormat/>
    <w:rsid w:val="0013417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rsid w:val="00134179"/>
    <w:tblPr>
      <w:tblStyleRowBandSize w:val="1"/>
      <w:tblStyleColBandSize w:val="1"/>
      <w:tblCellMar>
        <w:left w:w="70" w:type="dxa"/>
        <w:right w:w="70" w:type="dxa"/>
      </w:tblCellMar>
    </w:tblPr>
  </w:style>
  <w:style w:type="table" w:customStyle="1" w:styleId="a0">
    <w:basedOn w:val="TableNormal2"/>
    <w:rsid w:val="00134179"/>
    <w:tblPr>
      <w:tblStyleRowBandSize w:val="1"/>
      <w:tblStyleColBandSize w:val="1"/>
      <w:tblCellMar>
        <w:left w:w="70" w:type="dxa"/>
        <w:right w:w="70" w:type="dxa"/>
      </w:tblCellMar>
    </w:tblPr>
  </w:style>
  <w:style w:type="paragraph" w:styleId="Paragrafoelenco">
    <w:name w:val="List Paragraph"/>
    <w:basedOn w:val="Normale"/>
    <w:uiPriority w:val="34"/>
    <w:qFormat/>
    <w:rsid w:val="00695893"/>
    <w:pPr>
      <w:ind w:left="720"/>
      <w:contextualSpacing/>
    </w:pPr>
  </w:style>
  <w:style w:type="table" w:customStyle="1" w:styleId="a1">
    <w:basedOn w:val="TableNormal1"/>
    <w:rsid w:val="00134179"/>
    <w:tblPr>
      <w:tblStyleRowBandSize w:val="1"/>
      <w:tblStyleColBandSize w:val="1"/>
      <w:tblCellMar>
        <w:left w:w="70" w:type="dxa"/>
        <w:right w:w="70" w:type="dxa"/>
      </w:tblCellMar>
    </w:tblPr>
  </w:style>
  <w:style w:type="table" w:customStyle="1" w:styleId="a2">
    <w:basedOn w:val="TableNormal1"/>
    <w:rsid w:val="00134179"/>
    <w:tblPr>
      <w:tblStyleRowBandSize w:val="1"/>
      <w:tblStyleColBandSize w:val="1"/>
      <w:tblCellMar>
        <w:left w:w="70" w:type="dxa"/>
        <w:right w:w="70" w:type="dxa"/>
      </w:tblCellMar>
    </w:tblPr>
  </w:style>
  <w:style w:type="paragraph" w:customStyle="1" w:styleId="Default">
    <w:name w:val="Default"/>
    <w:rsid w:val="00550891"/>
    <w:pPr>
      <w:autoSpaceDE w:val="0"/>
      <w:autoSpaceDN w:val="0"/>
      <w:adjustRightInd w:val="0"/>
      <w:ind w:firstLine="0"/>
    </w:pPr>
    <w:rPr>
      <w:color w:val="000000"/>
      <w:sz w:val="24"/>
      <w:szCs w:val="24"/>
    </w:rPr>
  </w:style>
  <w:style w:type="character" w:styleId="Rimandocommento">
    <w:name w:val="annotation reference"/>
    <w:basedOn w:val="Carpredefinitoparagrafo"/>
    <w:uiPriority w:val="99"/>
    <w:semiHidden/>
    <w:unhideWhenUsed/>
    <w:rsid w:val="00946655"/>
    <w:rPr>
      <w:sz w:val="16"/>
      <w:szCs w:val="16"/>
    </w:rPr>
  </w:style>
  <w:style w:type="paragraph" w:styleId="Testocommento">
    <w:name w:val="annotation text"/>
    <w:basedOn w:val="Normale"/>
    <w:link w:val="TestocommentoCarattere"/>
    <w:uiPriority w:val="99"/>
    <w:semiHidden/>
    <w:unhideWhenUsed/>
    <w:rsid w:val="00946655"/>
  </w:style>
  <w:style w:type="character" w:customStyle="1" w:styleId="TestocommentoCarattere">
    <w:name w:val="Testo commento Carattere"/>
    <w:basedOn w:val="Carpredefinitoparagrafo"/>
    <w:link w:val="Testocommento"/>
    <w:uiPriority w:val="99"/>
    <w:semiHidden/>
    <w:rsid w:val="00946655"/>
  </w:style>
  <w:style w:type="paragraph" w:styleId="Soggettocommento">
    <w:name w:val="annotation subject"/>
    <w:basedOn w:val="Testocommento"/>
    <w:next w:val="Testocommento"/>
    <w:link w:val="SoggettocommentoCarattere"/>
    <w:uiPriority w:val="99"/>
    <w:semiHidden/>
    <w:unhideWhenUsed/>
    <w:rsid w:val="00946655"/>
    <w:rPr>
      <w:b/>
      <w:bCs/>
    </w:rPr>
  </w:style>
  <w:style w:type="character" w:customStyle="1" w:styleId="SoggettocommentoCarattere">
    <w:name w:val="Soggetto commento Carattere"/>
    <w:basedOn w:val="TestocommentoCarattere"/>
    <w:link w:val="Soggettocommento"/>
    <w:uiPriority w:val="99"/>
    <w:semiHidden/>
    <w:rsid w:val="00946655"/>
    <w:rPr>
      <w:b/>
      <w:bCs/>
    </w:rPr>
  </w:style>
  <w:style w:type="paragraph" w:styleId="Testofumetto">
    <w:name w:val="Balloon Text"/>
    <w:basedOn w:val="Normale"/>
    <w:link w:val="TestofumettoCarattere"/>
    <w:uiPriority w:val="99"/>
    <w:semiHidden/>
    <w:unhideWhenUsed/>
    <w:rsid w:val="0094665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6655"/>
    <w:rPr>
      <w:rFonts w:ascii="Tahoma" w:hAnsi="Tahoma" w:cs="Tahoma"/>
      <w:sz w:val="16"/>
      <w:szCs w:val="16"/>
    </w:rPr>
  </w:style>
  <w:style w:type="character" w:styleId="Collegamentoipertestuale">
    <w:name w:val="Hyperlink"/>
    <w:basedOn w:val="Carpredefinitoparagrafo"/>
    <w:uiPriority w:val="99"/>
    <w:unhideWhenUsed/>
    <w:rsid w:val="00BC35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cogranparadiso@pec.pngp.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pd@unito.i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teneo@pec.unito.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idqb47DSlw4dZGnjf6FI1L+UPQ==">AMUW2mXgjMD4eOoa6puiGDWblGTt6gTEZ7uNwVwRnu3hvG21HrEWQMlDPRh8k9qu0ykroE/b5l3xqjskOy/RuT8Uu85bqjFsw46PjLHrjI44QJLRDwZRtF5tJI4ygqx05xD1nljuwL1E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99939C-7BF2-7743-BFD0-C46AF4D50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3258</Words>
  <Characters>18573</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Cristiano Lo Iacono</dc:creator>
  <cp:lastModifiedBy>Claudia Turello</cp:lastModifiedBy>
  <cp:revision>2</cp:revision>
  <dcterms:created xsi:type="dcterms:W3CDTF">2022-07-21T15:05:00Z</dcterms:created>
  <dcterms:modified xsi:type="dcterms:W3CDTF">2022-07-21T15:05:00Z</dcterms:modified>
</cp:coreProperties>
</file>